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42" w:rsidRPr="00BF4163" w:rsidRDefault="00796A0C" w:rsidP="00BD7633">
      <w:pPr>
        <w:contextualSpacing/>
        <w:mirrorIndents/>
        <w:rPr>
          <w:lang w:val="fr-FR"/>
        </w:rPr>
      </w:pPr>
      <w:r w:rsidRPr="00CD6ED7">
        <w:rPr>
          <w:lang w:val="fr-FR"/>
        </w:rPr>
        <w:t xml:space="preserve">DESCRIPTIFS </w:t>
      </w:r>
      <w:r w:rsidR="00C877AE">
        <w:rPr>
          <w:lang w:val="fr-FR"/>
        </w:rPr>
        <w:t>LICENCE MONDES HISPANIQUES</w:t>
      </w:r>
      <w:r w:rsidRPr="00CD6ED7">
        <w:rPr>
          <w:lang w:val="fr-FR"/>
        </w:rPr>
        <w:t xml:space="preserve"> – 2023-2024</w:t>
      </w:r>
      <w:r w:rsidR="00C877AE">
        <w:rPr>
          <w:lang w:val="fr-FR"/>
        </w:rPr>
        <w:t xml:space="preserve"> – 1ER SEMESTRE</w:t>
      </w:r>
    </w:p>
    <w:p w:rsidR="005866FA" w:rsidRPr="00BD7633" w:rsidRDefault="005866FA" w:rsidP="00CD6ED7">
      <w:pPr>
        <w:pStyle w:val="notice"/>
        <w:shd w:val="clear" w:color="auto" w:fill="FFFFFF"/>
        <w:spacing w:before="165" w:beforeAutospacing="0" w:after="165" w:afterAutospacing="0"/>
        <w:contextualSpacing/>
        <w:mirrorIndents/>
        <w:jc w:val="center"/>
        <w:rPr>
          <w:b/>
          <w:sz w:val="28"/>
          <w:szCs w:val="28"/>
        </w:rPr>
      </w:pPr>
      <w:r w:rsidRPr="00BD7633">
        <w:rPr>
          <w:b/>
          <w:sz w:val="28"/>
          <w:szCs w:val="28"/>
        </w:rPr>
        <w:t>L3</w:t>
      </w:r>
    </w:p>
    <w:p w:rsidR="00DA7342" w:rsidRDefault="00DA7342" w:rsidP="00CD6ED7">
      <w:pPr>
        <w:pStyle w:val="notice"/>
        <w:shd w:val="clear" w:color="auto" w:fill="FFFFFF"/>
        <w:spacing w:before="165" w:beforeAutospacing="0" w:after="165" w:afterAutospacing="0"/>
        <w:contextualSpacing/>
        <w:mirrorIndents/>
        <w:jc w:val="center"/>
      </w:pPr>
    </w:p>
    <w:p w:rsidR="00DA7342" w:rsidRPr="00C877AE" w:rsidRDefault="00DA7342" w:rsidP="00CD6ED7">
      <w:pPr>
        <w:pStyle w:val="notice"/>
        <w:shd w:val="clear" w:color="auto" w:fill="FFFFFF"/>
        <w:spacing w:before="165" w:beforeAutospacing="0" w:after="165" w:afterAutospacing="0"/>
        <w:contextualSpacing/>
        <w:mirrorIndents/>
        <w:jc w:val="center"/>
        <w:rPr>
          <w:sz w:val="28"/>
          <w:szCs w:val="28"/>
        </w:rPr>
      </w:pPr>
      <w:r w:rsidRPr="00C877AE">
        <w:rPr>
          <w:sz w:val="28"/>
          <w:szCs w:val="28"/>
        </w:rPr>
        <w:t>UE De la langue au texte</w:t>
      </w:r>
    </w:p>
    <w:p w:rsidR="00DA7342" w:rsidRDefault="00DA7342" w:rsidP="00CD6ED7">
      <w:pPr>
        <w:pStyle w:val="notice"/>
        <w:shd w:val="clear" w:color="auto" w:fill="FFFFFF"/>
        <w:spacing w:before="165" w:beforeAutospacing="0" w:after="165" w:afterAutospacing="0"/>
        <w:contextualSpacing/>
        <w:mirrorIndents/>
        <w:jc w:val="center"/>
      </w:pPr>
    </w:p>
    <w:p w:rsidR="00DA7342" w:rsidRPr="00BD7633" w:rsidRDefault="00DA7342" w:rsidP="00DA7342">
      <w:pPr>
        <w:pStyle w:val="notice"/>
        <w:shd w:val="clear" w:color="auto" w:fill="FFFFFF"/>
        <w:spacing w:before="165" w:beforeAutospacing="0" w:after="165" w:afterAutospacing="0"/>
        <w:contextualSpacing/>
        <w:mirrorIndents/>
        <w:rPr>
          <w:b/>
          <w:u w:val="single"/>
        </w:rPr>
      </w:pPr>
      <w:r w:rsidRPr="00BD7633">
        <w:rPr>
          <w:b/>
          <w:u w:val="single"/>
        </w:rPr>
        <w:t>Le salon littéraire</w:t>
      </w:r>
      <w:r w:rsidRPr="00BD7633">
        <w:rPr>
          <w:b/>
          <w:u w:val="single"/>
        </w:rPr>
        <w:tab/>
      </w:r>
      <w:r w:rsidRPr="00BD7633">
        <w:rPr>
          <w:b/>
          <w:u w:val="single"/>
        </w:rPr>
        <w:tab/>
      </w:r>
      <w:r w:rsidRPr="00BD7633">
        <w:rPr>
          <w:b/>
          <w:u w:val="single"/>
        </w:rPr>
        <w:tab/>
      </w:r>
      <w:r w:rsidRPr="00BD7633">
        <w:rPr>
          <w:b/>
          <w:u w:val="single"/>
        </w:rPr>
        <w:tab/>
      </w:r>
      <w:r w:rsidRPr="00BD7633">
        <w:rPr>
          <w:b/>
          <w:u w:val="single"/>
        </w:rPr>
        <w:tab/>
      </w:r>
      <w:r w:rsidRPr="00BD7633">
        <w:rPr>
          <w:b/>
          <w:u w:val="single"/>
        </w:rPr>
        <w:tab/>
      </w:r>
      <w:r w:rsidRPr="00BD7633">
        <w:rPr>
          <w:b/>
          <w:u w:val="single"/>
        </w:rPr>
        <w:tab/>
      </w:r>
      <w:r w:rsidRPr="00BD7633">
        <w:rPr>
          <w:b/>
          <w:u w:val="single"/>
        </w:rPr>
        <w:tab/>
        <w:t>DL45EM01</w:t>
      </w:r>
    </w:p>
    <w:p w:rsidR="00DA7342" w:rsidRPr="00BD7633" w:rsidRDefault="00DA7342" w:rsidP="00DA7342">
      <w:pPr>
        <w:pStyle w:val="notice"/>
        <w:shd w:val="clear" w:color="auto" w:fill="FFFFFF"/>
        <w:spacing w:before="165" w:beforeAutospacing="0" w:after="165" w:afterAutospacing="0"/>
        <w:contextualSpacing/>
        <w:mirrorIndents/>
      </w:pPr>
      <w:r w:rsidRPr="00BD7633">
        <w:t>Claire LAGUIAN</w:t>
      </w:r>
    </w:p>
    <w:p w:rsidR="00DA7342" w:rsidRPr="00CD6ED7" w:rsidRDefault="00DA7342" w:rsidP="00773865">
      <w:pPr>
        <w:contextualSpacing/>
        <w:mirrorIndents/>
        <w:jc w:val="both"/>
        <w:rPr>
          <w:color w:val="000000"/>
        </w:rPr>
      </w:pPr>
      <w:r w:rsidRPr="00CD6ED7">
        <w:rPr>
          <w:color w:val="000000"/>
        </w:rPr>
        <w:t>A través del poemario</w:t>
      </w:r>
      <w:r w:rsidRPr="00CD6ED7">
        <w:rPr>
          <w:rStyle w:val="apple-converted-space"/>
          <w:color w:val="000000"/>
        </w:rPr>
        <w:t> </w:t>
      </w:r>
      <w:r w:rsidRPr="00CD6ED7">
        <w:rPr>
          <w:rStyle w:val="nfasis"/>
          <w:color w:val="000000"/>
        </w:rPr>
        <w:t>Viento del pueblo</w:t>
      </w:r>
      <w:r w:rsidRPr="00CD6ED7">
        <w:rPr>
          <w:color w:val="000000"/>
        </w:rPr>
        <w:t>, de Miguel Hernández, y de la novela</w:t>
      </w:r>
      <w:r w:rsidRPr="00CD6ED7">
        <w:rPr>
          <w:rStyle w:val="apple-converted-space"/>
          <w:color w:val="000000"/>
        </w:rPr>
        <w:t> </w:t>
      </w:r>
      <w:r w:rsidRPr="00CD6ED7">
        <w:rPr>
          <w:rStyle w:val="nfasis"/>
          <w:color w:val="000000"/>
        </w:rPr>
        <w:t>Nada</w:t>
      </w:r>
      <w:r w:rsidRPr="00CD6ED7">
        <w:rPr>
          <w:color w:val="000000"/>
        </w:rPr>
        <w:t xml:space="preserve">, de Carmen Laforet, estudiaremos las modalidades de escritura de dos autores de un periodo fundamental de la historia de España, la Guerra Civil y los primeros años de la dictadura franquista. En el primer caso, con la poesía comprometida de Hernández, analizaremos las estrategias adoptadas por el autor para luchar contra el franquismo, en particular con el objetivo de convencer al pueblo de que se una a la lucha armada contra el fascismo. En el caso de la novela de Laforet, escritora española de posguerra, intentaremos comprender cómo escribir a pesar de la censura de la dictadura, pintando la difícil vida de una </w:t>
      </w:r>
      <w:proofErr w:type="gramStart"/>
      <w:r w:rsidRPr="00CD6ED7">
        <w:rPr>
          <w:color w:val="000000"/>
        </w:rPr>
        <w:t>joven</w:t>
      </w:r>
      <w:r w:rsidRPr="00CD6ED7">
        <w:rPr>
          <w:rStyle w:val="apple-converted-space"/>
          <w:color w:val="000000"/>
        </w:rPr>
        <w:t>  </w:t>
      </w:r>
      <w:r w:rsidRPr="00CD6ED7">
        <w:rPr>
          <w:color w:val="000000"/>
        </w:rPr>
        <w:t>y</w:t>
      </w:r>
      <w:proofErr w:type="gramEnd"/>
      <w:r w:rsidRPr="00CD6ED7">
        <w:rPr>
          <w:color w:val="000000"/>
        </w:rPr>
        <w:t xml:space="preserve"> su posible emancipación</w:t>
      </w:r>
      <w:r w:rsidRPr="00CD6ED7">
        <w:rPr>
          <w:rStyle w:val="apple-converted-space"/>
          <w:color w:val="000000"/>
        </w:rPr>
        <w:t> </w:t>
      </w:r>
      <w:r w:rsidRPr="00CD6ED7">
        <w:rPr>
          <w:color w:val="000000"/>
        </w:rPr>
        <w:t>en los primeros años del franquismo en Barcelona, según lo que algunos llamaron tremendismo o realismo social. Juntos, pondremos de relieve la construcción de dos estéticas particulares, generadas por un contexto sociopolítico complejo, y estudiaremos las imágenes literarias del compromiso, los mitos y las metáforas que sustentan estos dos textos. Los caminos elegidos por las voces poéticas y narrativas nos conducirán por la senda de la escritura de los conflictos, ya sean colectivos, familiares o interiores.</w:t>
      </w:r>
    </w:p>
    <w:p w:rsidR="00DA7342" w:rsidRPr="00CD6ED7" w:rsidRDefault="00DA7342" w:rsidP="00DA7342">
      <w:pPr>
        <w:contextualSpacing/>
        <w:mirrorIndents/>
        <w:rPr>
          <w:color w:val="000000"/>
        </w:rPr>
      </w:pPr>
    </w:p>
    <w:p w:rsidR="00DA7342" w:rsidRPr="00CD6ED7" w:rsidRDefault="00DA7342" w:rsidP="00773865">
      <w:pPr>
        <w:contextualSpacing/>
        <w:mirrorIndents/>
        <w:jc w:val="both"/>
        <w:rPr>
          <w:color w:val="000000"/>
          <w:lang w:val="fr-FR"/>
        </w:rPr>
      </w:pPr>
      <w:r w:rsidRPr="00CD6ED7">
        <w:rPr>
          <w:color w:val="000000"/>
          <w:lang w:val="fr-FR"/>
        </w:rPr>
        <w:t>Corpus obligatoire, à acheter dans les éditions indiquées ci-dessous, et à lire avant la rentrée en prenant des notes :</w:t>
      </w:r>
    </w:p>
    <w:p w:rsidR="00DA7342" w:rsidRPr="00CD6ED7" w:rsidRDefault="00DA7342" w:rsidP="00773865">
      <w:pPr>
        <w:contextualSpacing/>
        <w:mirrorIndents/>
        <w:jc w:val="both"/>
        <w:rPr>
          <w:color w:val="000000"/>
        </w:rPr>
      </w:pPr>
      <w:r w:rsidRPr="00CD6ED7">
        <w:rPr>
          <w:color w:val="000000"/>
        </w:rPr>
        <w:t>HERNANDEZ, Miguel,</w:t>
      </w:r>
      <w:r w:rsidRPr="00CD6ED7">
        <w:rPr>
          <w:rStyle w:val="apple-converted-space"/>
          <w:color w:val="000000"/>
        </w:rPr>
        <w:t> </w:t>
      </w:r>
      <w:r w:rsidRPr="00CD6ED7">
        <w:rPr>
          <w:rStyle w:val="nfasis"/>
          <w:color w:val="000000"/>
        </w:rPr>
        <w:t>Viento del pueblo</w:t>
      </w:r>
      <w:r w:rsidRPr="00CD6ED7">
        <w:rPr>
          <w:color w:val="000000"/>
        </w:rPr>
        <w:t>, Edición de Juan Cano Ballesta, Madrid, Editorial Cátedra, Colección Letras Hispánicas, 2006 [1937].</w:t>
      </w:r>
    </w:p>
    <w:p w:rsidR="00DA7342" w:rsidRPr="00CD6ED7" w:rsidRDefault="00DA7342" w:rsidP="00773865">
      <w:pPr>
        <w:contextualSpacing/>
        <w:mirrorIndents/>
        <w:jc w:val="both"/>
        <w:rPr>
          <w:color w:val="000000"/>
          <w:lang w:val="fr-FR"/>
        </w:rPr>
      </w:pPr>
      <w:r w:rsidRPr="00CD6ED7">
        <w:rPr>
          <w:color w:val="000000"/>
        </w:rPr>
        <w:t>LAFORET, Carmen,</w:t>
      </w:r>
      <w:r w:rsidRPr="00CD6ED7">
        <w:rPr>
          <w:rStyle w:val="apple-converted-space"/>
          <w:color w:val="000000"/>
        </w:rPr>
        <w:t> </w:t>
      </w:r>
      <w:r w:rsidRPr="00CD6ED7">
        <w:rPr>
          <w:rStyle w:val="nfasis"/>
          <w:color w:val="000000"/>
        </w:rPr>
        <w:t>Nada</w:t>
      </w:r>
      <w:r w:rsidRPr="00CD6ED7">
        <w:rPr>
          <w:color w:val="000000"/>
        </w:rPr>
        <w:t xml:space="preserve">, Edición de Rosa Navarro Durán, Destino Editorial, Colección Austral, 2020 [1944]. </w:t>
      </w:r>
      <w:r w:rsidRPr="00CD6ED7">
        <w:rPr>
          <w:color w:val="000000"/>
          <w:lang w:val="fr-FR"/>
        </w:rPr>
        <w:t>[</w:t>
      </w:r>
      <w:proofErr w:type="gramStart"/>
      <w:r w:rsidRPr="00CD6ED7">
        <w:rPr>
          <w:rStyle w:val="nfasis"/>
          <w:color w:val="000000"/>
          <w:lang w:val="fr-FR"/>
        </w:rPr>
        <w:t>attention</w:t>
      </w:r>
      <w:proofErr w:type="gramEnd"/>
      <w:r w:rsidRPr="00CD6ED7">
        <w:rPr>
          <w:rStyle w:val="nfasis"/>
          <w:color w:val="000000"/>
          <w:lang w:val="fr-FR"/>
        </w:rPr>
        <w:t xml:space="preserve"> à bien vérifier que le livre est en langue espagnole, car le roman traduit en français porte le même titre</w:t>
      </w:r>
      <w:r w:rsidRPr="00CD6ED7">
        <w:rPr>
          <w:color w:val="000000"/>
          <w:lang w:val="fr-FR"/>
        </w:rPr>
        <w:t>]</w:t>
      </w:r>
    </w:p>
    <w:p w:rsidR="00DA7342" w:rsidRDefault="00DA7342" w:rsidP="00CD6ED7">
      <w:pPr>
        <w:pStyle w:val="notice"/>
        <w:shd w:val="clear" w:color="auto" w:fill="FFFFFF"/>
        <w:spacing w:before="165" w:beforeAutospacing="0" w:after="165" w:afterAutospacing="0"/>
        <w:contextualSpacing/>
        <w:mirrorIndents/>
        <w:jc w:val="center"/>
      </w:pPr>
    </w:p>
    <w:p w:rsidR="00DA7342" w:rsidRPr="00DA7342" w:rsidRDefault="00DA7342" w:rsidP="00DA7342">
      <w:pPr>
        <w:pStyle w:val="notice"/>
        <w:shd w:val="clear" w:color="auto" w:fill="FFFFFF"/>
        <w:spacing w:before="165" w:beforeAutospacing="0" w:after="165" w:afterAutospacing="0"/>
        <w:contextualSpacing/>
        <w:mirrorIndents/>
        <w:jc w:val="both"/>
        <w:rPr>
          <w:b/>
          <w:u w:val="single"/>
        </w:rPr>
      </w:pPr>
      <w:r w:rsidRPr="00DA7342">
        <w:rPr>
          <w:b/>
          <w:u w:val="single"/>
        </w:rPr>
        <w:t xml:space="preserve">Historie de l’espagnol dans son contexte roman </w:t>
      </w:r>
      <w:r w:rsidRPr="00DA7342">
        <w:rPr>
          <w:b/>
          <w:u w:val="single"/>
        </w:rPr>
        <w:tab/>
      </w:r>
      <w:r w:rsidRPr="00DA7342">
        <w:rPr>
          <w:b/>
          <w:u w:val="single"/>
        </w:rPr>
        <w:tab/>
      </w:r>
      <w:r w:rsidRPr="00DA7342">
        <w:rPr>
          <w:b/>
          <w:u w:val="single"/>
        </w:rPr>
        <w:tab/>
      </w:r>
      <w:r w:rsidRPr="00DA7342">
        <w:rPr>
          <w:b/>
          <w:u w:val="single"/>
        </w:rPr>
        <w:tab/>
        <w:t xml:space="preserve">   DL45EM02</w:t>
      </w:r>
    </w:p>
    <w:p w:rsidR="00DA7342" w:rsidRDefault="00DA7342" w:rsidP="00DA7342">
      <w:pPr>
        <w:pStyle w:val="notice"/>
        <w:shd w:val="clear" w:color="auto" w:fill="FFFFFF"/>
        <w:spacing w:before="165" w:beforeAutospacing="0" w:after="165" w:afterAutospacing="0"/>
        <w:contextualSpacing/>
        <w:mirrorIndents/>
        <w:jc w:val="both"/>
      </w:pPr>
      <w:r>
        <w:t>Marta LÓPEZ IZQUIERDO</w:t>
      </w:r>
    </w:p>
    <w:p w:rsidR="00DA7342" w:rsidRDefault="00DA7342" w:rsidP="00DA7342">
      <w:pPr>
        <w:pStyle w:val="notice"/>
        <w:shd w:val="clear" w:color="auto" w:fill="FFFFFF"/>
        <w:spacing w:before="165" w:beforeAutospacing="0" w:after="165" w:afterAutospacing="0"/>
        <w:contextualSpacing/>
        <w:mirrorIndents/>
        <w:jc w:val="both"/>
        <w:rPr>
          <w:color w:val="000000"/>
          <w:lang w:eastAsia="es-ES_tradnl"/>
        </w:rPr>
      </w:pPr>
      <w:r w:rsidRPr="000448F0">
        <w:rPr>
          <w:color w:val="000000"/>
          <w:lang w:eastAsia="es-ES_tradnl"/>
        </w:rPr>
        <w:t xml:space="preserve">Ce cours propose </w:t>
      </w:r>
      <w:r w:rsidR="00A616E9">
        <w:rPr>
          <w:color w:val="000000"/>
          <w:lang w:eastAsia="es-ES_tradnl"/>
        </w:rPr>
        <w:t xml:space="preserve">une initiation à la variation de la langue espagnole à travers deux axes : le temps et l’espace. Nous suivrons ainsi un parcours </w:t>
      </w:r>
      <w:r w:rsidRPr="000448F0">
        <w:rPr>
          <w:color w:val="000000"/>
          <w:lang w:eastAsia="es-ES_tradnl"/>
        </w:rPr>
        <w:t xml:space="preserve">historique sur la langue espagnole dans une perspective romane. Il s’agira de comprendre les nombreux points communs qui relient l’espagnol à la langue source, le latin, et aux autres langues latines, mais aussi de montrer leurs spécificités. </w:t>
      </w:r>
      <w:r>
        <w:rPr>
          <w:color w:val="000000"/>
          <w:lang w:eastAsia="es-ES_tradnl"/>
        </w:rPr>
        <w:t xml:space="preserve">Nous nous intéresserons également aux différentes variétés dialectales du monde hispanique, d'Espagne et d'Amérique. </w:t>
      </w:r>
      <w:r w:rsidRPr="000448F0">
        <w:rPr>
          <w:color w:val="000000"/>
          <w:lang w:eastAsia="es-ES_tradnl"/>
        </w:rPr>
        <w:t xml:space="preserve">Nous choisirons quelques phénomènes clés de phonétique, de morphosyntaxe et de sémantique et les étudierons à travers </w:t>
      </w:r>
      <w:r>
        <w:rPr>
          <w:color w:val="000000"/>
          <w:lang w:eastAsia="es-ES_tradnl"/>
        </w:rPr>
        <w:t>des</w:t>
      </w:r>
      <w:r w:rsidRPr="000448F0">
        <w:rPr>
          <w:color w:val="000000"/>
          <w:lang w:eastAsia="es-ES_tradnl"/>
        </w:rPr>
        <w:t xml:space="preserve"> corpus </w:t>
      </w:r>
      <w:r>
        <w:rPr>
          <w:color w:val="000000"/>
          <w:lang w:eastAsia="es-ES_tradnl"/>
        </w:rPr>
        <w:t xml:space="preserve">divers. </w:t>
      </w:r>
    </w:p>
    <w:p w:rsidR="00A616E9" w:rsidRPr="00BD7633" w:rsidRDefault="00DA7342" w:rsidP="00A616E9">
      <w:pPr>
        <w:pStyle w:val="notice"/>
        <w:shd w:val="clear" w:color="auto" w:fill="FFFFFF"/>
        <w:spacing w:before="165" w:beforeAutospacing="0" w:after="165" w:afterAutospacing="0"/>
        <w:contextualSpacing/>
        <w:mirrorIndents/>
        <w:jc w:val="both"/>
        <w:rPr>
          <w:lang w:val="es-ES"/>
        </w:rPr>
      </w:pPr>
      <w:proofErr w:type="spellStart"/>
      <w:r w:rsidRPr="00BD7633">
        <w:rPr>
          <w:lang w:val="es-ES"/>
        </w:rPr>
        <w:t>Références</w:t>
      </w:r>
      <w:proofErr w:type="spellEnd"/>
      <w:r w:rsidRPr="00BD7633">
        <w:rPr>
          <w:lang w:val="es-ES"/>
        </w:rPr>
        <w:t xml:space="preserve"> </w:t>
      </w:r>
      <w:proofErr w:type="spellStart"/>
      <w:proofErr w:type="gramStart"/>
      <w:r w:rsidRPr="00BD7633">
        <w:rPr>
          <w:lang w:val="es-ES"/>
        </w:rPr>
        <w:t>bibliographiques</w:t>
      </w:r>
      <w:proofErr w:type="spellEnd"/>
      <w:r w:rsidRPr="00BD7633">
        <w:rPr>
          <w:lang w:val="es-ES"/>
        </w:rPr>
        <w:t> :</w:t>
      </w:r>
      <w:proofErr w:type="gramEnd"/>
      <w:r w:rsidRPr="00BD7633">
        <w:rPr>
          <w:lang w:val="es-ES"/>
        </w:rPr>
        <w:t xml:space="preserve"> </w:t>
      </w:r>
    </w:p>
    <w:p w:rsidR="00A616E9" w:rsidRPr="00BD7633" w:rsidRDefault="00A616E9" w:rsidP="00A616E9">
      <w:pPr>
        <w:pStyle w:val="notice"/>
        <w:shd w:val="clear" w:color="auto" w:fill="FFFFFF"/>
        <w:spacing w:before="165" w:beforeAutospacing="0" w:after="165" w:afterAutospacing="0"/>
        <w:contextualSpacing/>
        <w:mirrorIndents/>
        <w:jc w:val="both"/>
        <w:rPr>
          <w:bCs/>
          <w:lang w:val="es-ES"/>
        </w:rPr>
      </w:pPr>
      <w:r w:rsidRPr="00BD7633">
        <w:rPr>
          <w:bCs/>
          <w:lang w:val="es-ES"/>
        </w:rPr>
        <w:t xml:space="preserve">Cano Aguilar, Rafael, </w:t>
      </w:r>
      <w:r w:rsidRPr="00BD7633">
        <w:rPr>
          <w:bCs/>
          <w:i/>
          <w:iCs/>
          <w:lang w:val="es-ES"/>
        </w:rPr>
        <w:t xml:space="preserve">El </w:t>
      </w:r>
      <w:proofErr w:type="spellStart"/>
      <w:r w:rsidRPr="00BD7633">
        <w:rPr>
          <w:bCs/>
          <w:i/>
          <w:iCs/>
          <w:lang w:val="es-ES"/>
        </w:rPr>
        <w:t>español</w:t>
      </w:r>
      <w:proofErr w:type="spellEnd"/>
      <w:r w:rsidRPr="00BD7633">
        <w:rPr>
          <w:bCs/>
          <w:i/>
          <w:iCs/>
          <w:lang w:val="es-ES"/>
        </w:rPr>
        <w:t xml:space="preserve"> a </w:t>
      </w:r>
      <w:proofErr w:type="spellStart"/>
      <w:r w:rsidRPr="00BD7633">
        <w:rPr>
          <w:bCs/>
          <w:i/>
          <w:iCs/>
          <w:lang w:val="es-ES"/>
        </w:rPr>
        <w:t>través</w:t>
      </w:r>
      <w:proofErr w:type="spellEnd"/>
      <w:r w:rsidRPr="00BD7633">
        <w:rPr>
          <w:bCs/>
          <w:i/>
          <w:iCs/>
          <w:lang w:val="es-ES"/>
        </w:rPr>
        <w:t xml:space="preserve"> de los tiempos</w:t>
      </w:r>
      <w:r w:rsidRPr="00BD7633">
        <w:rPr>
          <w:bCs/>
          <w:lang w:val="es-ES"/>
        </w:rPr>
        <w:t xml:space="preserve">. Madrid, Arco Libros, 1988. </w:t>
      </w:r>
    </w:p>
    <w:p w:rsidR="00A616E9" w:rsidRDefault="00A616E9" w:rsidP="00A616E9">
      <w:pPr>
        <w:pStyle w:val="notice"/>
        <w:shd w:val="clear" w:color="auto" w:fill="FFFFFF"/>
        <w:spacing w:before="165" w:beforeAutospacing="0" w:after="165" w:afterAutospacing="0"/>
        <w:contextualSpacing/>
        <w:mirrorIndents/>
        <w:jc w:val="both"/>
        <w:rPr>
          <w:color w:val="000000"/>
          <w:lang w:val="es-ES" w:eastAsia="es-ES_tradnl"/>
        </w:rPr>
      </w:pPr>
      <w:r>
        <w:rPr>
          <w:color w:val="000000"/>
          <w:lang w:val="es-ES" w:eastAsia="es-ES_tradnl"/>
        </w:rPr>
        <w:t xml:space="preserve">Moreno Fernández, Francisco, </w:t>
      </w:r>
      <w:r>
        <w:rPr>
          <w:i/>
          <w:color w:val="000000"/>
          <w:lang w:val="es-ES" w:eastAsia="es-ES_tradnl"/>
        </w:rPr>
        <w:t xml:space="preserve">La lengua española en su geografía. Manual de dialectología hispánica, </w:t>
      </w:r>
      <w:r>
        <w:rPr>
          <w:color w:val="000000"/>
          <w:lang w:val="es-ES" w:eastAsia="es-ES_tradnl"/>
        </w:rPr>
        <w:t>Madrid, Arco/Libros, 2020.</w:t>
      </w:r>
    </w:p>
    <w:p w:rsidR="00A616E9" w:rsidRDefault="00A616E9" w:rsidP="00A616E9">
      <w:pPr>
        <w:pStyle w:val="notice"/>
        <w:shd w:val="clear" w:color="auto" w:fill="FFFFFF"/>
        <w:spacing w:before="165" w:beforeAutospacing="0" w:after="165" w:afterAutospacing="0"/>
        <w:contextualSpacing/>
        <w:mirrorIndents/>
        <w:jc w:val="both"/>
        <w:rPr>
          <w:lang w:val="es-ES"/>
        </w:rPr>
      </w:pPr>
    </w:p>
    <w:p w:rsidR="00A616E9" w:rsidRPr="00C877AE" w:rsidRDefault="00A616E9" w:rsidP="00C877AE">
      <w:pPr>
        <w:pStyle w:val="notice"/>
        <w:shd w:val="clear" w:color="auto" w:fill="FFFFFF"/>
        <w:spacing w:before="165" w:beforeAutospacing="0" w:after="165" w:afterAutospacing="0"/>
        <w:contextualSpacing/>
        <w:mirrorIndents/>
        <w:jc w:val="center"/>
        <w:rPr>
          <w:sz w:val="28"/>
          <w:szCs w:val="28"/>
          <w:lang w:val="es-ES"/>
        </w:rPr>
      </w:pPr>
      <w:r w:rsidRPr="00C877AE">
        <w:rPr>
          <w:sz w:val="28"/>
          <w:szCs w:val="28"/>
          <w:lang w:val="es-ES"/>
        </w:rPr>
        <w:t xml:space="preserve">UE </w:t>
      </w:r>
      <w:proofErr w:type="spellStart"/>
      <w:r w:rsidRPr="00C877AE">
        <w:rPr>
          <w:sz w:val="28"/>
          <w:szCs w:val="28"/>
          <w:lang w:val="es-ES"/>
        </w:rPr>
        <w:t>Contemporanéités</w:t>
      </w:r>
      <w:proofErr w:type="spellEnd"/>
      <w:r w:rsidRPr="00C877AE">
        <w:rPr>
          <w:sz w:val="28"/>
          <w:szCs w:val="28"/>
          <w:lang w:val="es-ES"/>
        </w:rPr>
        <w:t xml:space="preserve"> </w:t>
      </w:r>
      <w:proofErr w:type="spellStart"/>
      <w:r w:rsidRPr="00C877AE">
        <w:rPr>
          <w:sz w:val="28"/>
          <w:szCs w:val="28"/>
          <w:lang w:val="es-ES"/>
        </w:rPr>
        <w:t>hispaniques</w:t>
      </w:r>
      <w:proofErr w:type="spellEnd"/>
    </w:p>
    <w:p w:rsidR="00DA7342" w:rsidRPr="00A616E9" w:rsidRDefault="00DA7342" w:rsidP="00DA7342">
      <w:pPr>
        <w:pStyle w:val="notice"/>
        <w:shd w:val="clear" w:color="auto" w:fill="FFFFFF"/>
        <w:spacing w:before="165" w:beforeAutospacing="0" w:after="165" w:afterAutospacing="0"/>
        <w:contextualSpacing/>
        <w:mirrorIndents/>
        <w:jc w:val="both"/>
        <w:rPr>
          <w:lang w:val="es-ES"/>
        </w:rPr>
      </w:pPr>
    </w:p>
    <w:p w:rsidR="005866FA" w:rsidRPr="00BD7633" w:rsidRDefault="005866FA" w:rsidP="00CD6ED7">
      <w:pPr>
        <w:autoSpaceDE w:val="0"/>
        <w:contextualSpacing/>
        <w:mirrorIndents/>
        <w:jc w:val="both"/>
        <w:rPr>
          <w:rFonts w:eastAsia="Consolas"/>
          <w:color w:val="000000"/>
        </w:rPr>
      </w:pPr>
      <w:r w:rsidRPr="00BD7633">
        <w:rPr>
          <w:rFonts w:eastAsia="Consolas"/>
          <w:b/>
          <w:bCs/>
          <w:color w:val="000000"/>
          <w:u w:val="single"/>
        </w:rPr>
        <w:lastRenderedPageBreak/>
        <w:t xml:space="preserve">Mondes </w:t>
      </w:r>
      <w:proofErr w:type="spellStart"/>
      <w:r w:rsidRPr="00BD7633">
        <w:rPr>
          <w:rFonts w:eastAsia="Consolas"/>
          <w:b/>
          <w:bCs/>
          <w:color w:val="000000"/>
          <w:u w:val="single"/>
        </w:rPr>
        <w:t>hispaniques</w:t>
      </w:r>
      <w:proofErr w:type="spellEnd"/>
      <w:r w:rsidRPr="00BD7633">
        <w:rPr>
          <w:rFonts w:eastAsia="Consolas"/>
          <w:b/>
          <w:bCs/>
          <w:color w:val="000000"/>
          <w:u w:val="single"/>
        </w:rPr>
        <w:t xml:space="preserve"> </w:t>
      </w:r>
      <w:proofErr w:type="spellStart"/>
      <w:r w:rsidRPr="00BD7633">
        <w:rPr>
          <w:rFonts w:eastAsia="Consolas"/>
          <w:b/>
          <w:bCs/>
          <w:color w:val="000000"/>
          <w:u w:val="single"/>
        </w:rPr>
        <w:t>contemporains</w:t>
      </w:r>
      <w:proofErr w:type="spellEnd"/>
      <w:r w:rsidRPr="00BD7633">
        <w:rPr>
          <w:rFonts w:eastAsia="Consolas"/>
          <w:b/>
          <w:bCs/>
          <w:color w:val="000000"/>
          <w:u w:val="single"/>
        </w:rPr>
        <w:t xml:space="preserve"> S5 (</w:t>
      </w:r>
      <w:proofErr w:type="spellStart"/>
      <w:r w:rsidRPr="00BD7633">
        <w:rPr>
          <w:rFonts w:eastAsia="Consolas"/>
          <w:b/>
          <w:bCs/>
          <w:color w:val="000000"/>
          <w:u w:val="single"/>
        </w:rPr>
        <w:t>XIXe-XXIe</w:t>
      </w:r>
      <w:proofErr w:type="spellEnd"/>
      <w:r w:rsidRPr="00BD7633">
        <w:rPr>
          <w:rFonts w:eastAsia="Consolas"/>
          <w:b/>
          <w:bCs/>
          <w:color w:val="000000"/>
          <w:u w:val="single"/>
        </w:rPr>
        <w:t xml:space="preserve"> </w:t>
      </w:r>
      <w:proofErr w:type="spellStart"/>
      <w:r w:rsidRPr="00BD7633">
        <w:rPr>
          <w:rFonts w:eastAsia="Consolas"/>
          <w:b/>
          <w:bCs/>
          <w:color w:val="000000"/>
          <w:u w:val="single"/>
        </w:rPr>
        <w:t>siècles</w:t>
      </w:r>
      <w:proofErr w:type="spellEnd"/>
      <w:r w:rsidRPr="00BD7633">
        <w:rPr>
          <w:rFonts w:eastAsia="Consolas"/>
          <w:b/>
          <w:bCs/>
          <w:color w:val="000000"/>
          <w:u w:val="single"/>
        </w:rPr>
        <w:t>)</w:t>
      </w:r>
      <w:r w:rsidRPr="00BD7633">
        <w:rPr>
          <w:rFonts w:eastAsia="Consolas"/>
          <w:b/>
          <w:bCs/>
          <w:color w:val="000000"/>
          <w:u w:val="single"/>
        </w:rPr>
        <w:tab/>
      </w:r>
      <w:r w:rsidRPr="00BD7633">
        <w:rPr>
          <w:rFonts w:eastAsia="Consolas"/>
          <w:b/>
          <w:bCs/>
          <w:color w:val="000000"/>
          <w:u w:val="single"/>
        </w:rPr>
        <w:tab/>
        <w:t>DL45EM03</w:t>
      </w:r>
    </w:p>
    <w:p w:rsidR="005866FA" w:rsidRPr="00CD6ED7" w:rsidRDefault="005866FA" w:rsidP="00CD6ED7">
      <w:pPr>
        <w:autoSpaceDE w:val="0"/>
        <w:contextualSpacing/>
        <w:mirrorIndents/>
        <w:jc w:val="both"/>
        <w:rPr>
          <w:rFonts w:eastAsia="Consolas"/>
          <w:color w:val="000000"/>
        </w:rPr>
      </w:pPr>
      <w:r w:rsidRPr="00CD6ED7">
        <w:rPr>
          <w:rFonts w:eastAsia="Consolas"/>
          <w:color w:val="000000"/>
        </w:rPr>
        <w:t>M</w:t>
      </w:r>
      <w:r w:rsidR="00BF4163">
        <w:rPr>
          <w:rFonts w:eastAsia="Consolas"/>
          <w:color w:val="000000"/>
        </w:rPr>
        <w:t xml:space="preserve">ercedes </w:t>
      </w:r>
      <w:r w:rsidRPr="00CD6ED7">
        <w:rPr>
          <w:rFonts w:eastAsia="Consolas"/>
          <w:color w:val="000000"/>
        </w:rPr>
        <w:t xml:space="preserve">YUSTA </w:t>
      </w:r>
    </w:p>
    <w:p w:rsidR="005866FA" w:rsidRPr="00CD6ED7" w:rsidRDefault="005866FA" w:rsidP="00CD6ED7">
      <w:pPr>
        <w:autoSpaceDE w:val="0"/>
        <w:contextualSpacing/>
        <w:mirrorIndents/>
        <w:jc w:val="both"/>
        <w:rPr>
          <w:rFonts w:eastAsia="Consolas"/>
          <w:b/>
          <w:bCs/>
          <w:color w:val="000000"/>
        </w:rPr>
      </w:pPr>
      <w:r w:rsidRPr="00CD6ED7">
        <w:rPr>
          <w:rFonts w:eastAsia="Consolas"/>
          <w:b/>
          <w:bCs/>
          <w:color w:val="000000"/>
        </w:rPr>
        <w:t>La España del siglo XX : entre dictadura y democracia.</w:t>
      </w:r>
    </w:p>
    <w:p w:rsidR="005866FA" w:rsidRPr="00CD6ED7" w:rsidRDefault="005866FA" w:rsidP="00CD6ED7">
      <w:pPr>
        <w:contextualSpacing/>
        <w:mirrorIndents/>
        <w:jc w:val="both"/>
        <w:rPr>
          <w:lang w:val="fr-FR"/>
        </w:rPr>
      </w:pPr>
      <w:r w:rsidRPr="00CD6ED7">
        <w:rPr>
          <w:rFonts w:eastAsia="Consolas"/>
          <w:color w:val="000000"/>
          <w:lang w:val="fr-FR"/>
        </w:rPr>
        <w:t>Ce cours propose un survol sur l’histoire de l’Espagne à travers les notions de dictature et démocratie, qui ont structuré une partie substantielle de la vie politique du pays. Entre la dictature du général Miguel Primo de Rivera (1923-1930) et celle du général Franco (1936-1975) presque la moitié du siècle s’est déroulé en Espagne sous un régime dictatorial. Or, la quête de démocratie, entendue de différentes façons tout au long du siècle, a été aussi un important moteur de la vie politique. Nous nous interrogerons sur la signification du concept de « démocratie » (concept historique et donc évolutif) tout au long du siècle et aussi aux moments de bascule : que ce soit les périodes de violence, comme celui de la guerre civile (1936-1939)</w:t>
      </w:r>
      <w:r w:rsidRPr="00CD6ED7">
        <w:rPr>
          <w:lang w:val="fr-FR"/>
        </w:rPr>
        <w:t>, qui conduit à la dictature franquiste, ou bien ceux de la construction d’un régime démocratique, comme la période de la Transition (1975-1982) qui débouche sur la démocratie actuelle. Une dimension comparatiste, aussi bien avec l’Europe qu’avec l’Amérique latine, sera aussi encouragée.</w:t>
      </w:r>
    </w:p>
    <w:p w:rsidR="005866FA" w:rsidRPr="00CD6ED7" w:rsidRDefault="005866FA" w:rsidP="00CD6ED7">
      <w:pPr>
        <w:widowControl w:val="0"/>
        <w:autoSpaceDE w:val="0"/>
        <w:autoSpaceDN w:val="0"/>
        <w:contextualSpacing/>
        <w:mirrorIndents/>
        <w:jc w:val="both"/>
        <w:rPr>
          <w:lang w:val="fr-FR" w:bidi="fr-FR"/>
        </w:rPr>
      </w:pPr>
      <w:r w:rsidRPr="00C877AE">
        <w:rPr>
          <w:bCs/>
          <w:lang w:val="fr-FR"/>
        </w:rPr>
        <w:t>Lecture obligatoire</w:t>
      </w:r>
      <w:r w:rsidRPr="00CD6ED7">
        <w:rPr>
          <w:lang w:val="fr-FR"/>
        </w:rPr>
        <w:t xml:space="preserve"> : </w:t>
      </w:r>
      <w:r w:rsidRPr="00CD6ED7">
        <w:rPr>
          <w:lang w:val="fr-FR" w:bidi="fr-FR"/>
        </w:rPr>
        <w:t>Canal, Jordi (</w:t>
      </w:r>
      <w:proofErr w:type="spellStart"/>
      <w:r w:rsidRPr="00CD6ED7">
        <w:rPr>
          <w:lang w:val="fr-FR" w:bidi="fr-FR"/>
        </w:rPr>
        <w:t>ed</w:t>
      </w:r>
      <w:proofErr w:type="spellEnd"/>
      <w:r w:rsidRPr="00CD6ED7">
        <w:rPr>
          <w:lang w:val="fr-FR" w:bidi="fr-FR"/>
        </w:rPr>
        <w:t xml:space="preserve">.), </w:t>
      </w:r>
      <w:r w:rsidRPr="00CD6ED7">
        <w:rPr>
          <w:i/>
          <w:iCs/>
          <w:lang w:val="fr-FR" w:bidi="fr-FR"/>
        </w:rPr>
        <w:t xml:space="preserve">Histoire de l’Espagne contemporaine, </w:t>
      </w:r>
      <w:r w:rsidRPr="00CD6ED7">
        <w:rPr>
          <w:lang w:val="fr-FR" w:bidi="fr-FR"/>
        </w:rPr>
        <w:t>Paris, Armand Colin, 2017 (chapitres 10 à 18).</w:t>
      </w:r>
    </w:p>
    <w:p w:rsidR="005866FA" w:rsidRPr="00CD6ED7" w:rsidRDefault="005866FA" w:rsidP="00CD6ED7">
      <w:pPr>
        <w:autoSpaceDE w:val="0"/>
        <w:contextualSpacing/>
        <w:mirrorIndents/>
        <w:jc w:val="both"/>
        <w:rPr>
          <w:lang w:val="fr-FR"/>
        </w:rPr>
      </w:pPr>
    </w:p>
    <w:p w:rsidR="005866FA" w:rsidRPr="00CD6ED7" w:rsidRDefault="005866FA" w:rsidP="00CD6ED7">
      <w:pPr>
        <w:autoSpaceDE w:val="0"/>
        <w:contextualSpacing/>
        <w:mirrorIndents/>
        <w:jc w:val="both"/>
        <w:rPr>
          <w:lang w:val="fr-FR"/>
        </w:rPr>
      </w:pPr>
    </w:p>
    <w:p w:rsidR="005866FA" w:rsidRPr="00CD6ED7" w:rsidRDefault="005866FA" w:rsidP="00CD6ED7">
      <w:pPr>
        <w:autoSpaceDE w:val="0"/>
        <w:contextualSpacing/>
        <w:mirrorIndents/>
        <w:jc w:val="both"/>
        <w:rPr>
          <w:rFonts w:eastAsia="Consolas"/>
          <w:color w:val="000000"/>
          <w:lang w:val="fr-FR"/>
        </w:rPr>
      </w:pPr>
      <w:r w:rsidRPr="00CD6ED7">
        <w:rPr>
          <w:b/>
          <w:bCs/>
          <w:u w:val="single"/>
          <w:lang w:val="fr-FR"/>
        </w:rPr>
        <w:t>Atelier d’histoire appliquée</w:t>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b/>
          <w:bCs/>
          <w:u w:val="single"/>
          <w:lang w:val="fr-FR"/>
        </w:rPr>
        <w:tab/>
      </w:r>
      <w:r w:rsidRPr="00CD6ED7">
        <w:rPr>
          <w:rFonts w:eastAsia="Consolas"/>
          <w:b/>
          <w:bCs/>
          <w:color w:val="000000"/>
          <w:u w:val="single"/>
          <w:lang w:val="fr-FR"/>
        </w:rPr>
        <w:t>DL45EM04</w:t>
      </w:r>
    </w:p>
    <w:p w:rsidR="005866FA" w:rsidRPr="00CD6ED7" w:rsidRDefault="005866FA" w:rsidP="00CD6ED7">
      <w:pPr>
        <w:autoSpaceDE w:val="0"/>
        <w:contextualSpacing/>
        <w:mirrorIndents/>
        <w:jc w:val="both"/>
        <w:rPr>
          <w:lang w:val="fr-FR"/>
        </w:rPr>
      </w:pPr>
      <w:r w:rsidRPr="00CD6ED7">
        <w:rPr>
          <w:rFonts w:eastAsia="Consolas"/>
          <w:color w:val="000000"/>
          <w:lang w:val="fr-FR"/>
        </w:rPr>
        <w:t>M</w:t>
      </w:r>
      <w:r w:rsidR="00A616E9">
        <w:rPr>
          <w:rFonts w:eastAsia="Consolas"/>
          <w:color w:val="000000"/>
          <w:lang w:val="fr-FR"/>
        </w:rPr>
        <w:t>ercedes</w:t>
      </w:r>
      <w:r w:rsidRPr="00CD6ED7">
        <w:rPr>
          <w:rFonts w:eastAsia="Consolas"/>
          <w:color w:val="000000"/>
          <w:lang w:val="fr-FR"/>
        </w:rPr>
        <w:t xml:space="preserve"> YUSTA </w:t>
      </w:r>
    </w:p>
    <w:p w:rsidR="005866FA" w:rsidRPr="00CD6ED7" w:rsidRDefault="005866FA" w:rsidP="00CD6ED7">
      <w:pPr>
        <w:autoSpaceDE w:val="0"/>
        <w:contextualSpacing/>
        <w:mirrorIndents/>
        <w:jc w:val="both"/>
        <w:rPr>
          <w:lang w:val="fr-FR"/>
        </w:rPr>
      </w:pPr>
      <w:r w:rsidRPr="00CD6ED7">
        <w:rPr>
          <w:lang w:val="fr-FR"/>
        </w:rPr>
        <w:t>Ce cours est le penchant pratique du cours « Mondes hispaniques contemporains », auquel il est couplé. Les séances auront un format d’atelier et seront consacrées à travailler la méthodologie de la recherche en histoire contemporaine, les différents concepts et théories historiographiques et le travail pratique sur des textes et documents historiques en rapport avec la thématique proposée en « Mondes hispaniques contemporains ». Des sorties à des archives, musées et institutions patrimoniales seront également organisées.</w:t>
      </w:r>
    </w:p>
    <w:p w:rsidR="005866FA" w:rsidRPr="00CD6ED7" w:rsidRDefault="005866FA" w:rsidP="00CD6ED7">
      <w:pPr>
        <w:pStyle w:val="notice"/>
        <w:shd w:val="clear" w:color="auto" w:fill="FFFFFF"/>
        <w:spacing w:before="165" w:beforeAutospacing="0" w:after="165" w:afterAutospacing="0"/>
        <w:contextualSpacing/>
        <w:mirrorIndents/>
        <w:jc w:val="center"/>
      </w:pPr>
    </w:p>
    <w:p w:rsidR="009A33B9" w:rsidRPr="00C877AE" w:rsidRDefault="00A616E9" w:rsidP="00C877AE">
      <w:pPr>
        <w:contextualSpacing/>
        <w:mirrorIndents/>
        <w:jc w:val="center"/>
        <w:rPr>
          <w:color w:val="000000"/>
          <w:sz w:val="28"/>
          <w:szCs w:val="28"/>
          <w:lang w:val="fr-FR"/>
        </w:rPr>
      </w:pPr>
      <w:r w:rsidRPr="00C877AE">
        <w:rPr>
          <w:color w:val="000000"/>
          <w:sz w:val="28"/>
          <w:szCs w:val="28"/>
          <w:lang w:val="fr-FR"/>
        </w:rPr>
        <w:t>Mineure : UE Explorations disciplinaires</w:t>
      </w:r>
    </w:p>
    <w:p w:rsidR="00A616E9" w:rsidRDefault="00A616E9" w:rsidP="00CD6ED7">
      <w:pPr>
        <w:contextualSpacing/>
        <w:mirrorIndents/>
        <w:rPr>
          <w:color w:val="000000"/>
          <w:lang w:val="fr-FR"/>
        </w:rPr>
      </w:pPr>
    </w:p>
    <w:p w:rsidR="00A616E9" w:rsidRPr="00CD6ED7" w:rsidRDefault="00A616E9" w:rsidP="00CD6ED7">
      <w:pPr>
        <w:contextualSpacing/>
        <w:mirrorIndents/>
        <w:rPr>
          <w:color w:val="000000"/>
          <w:lang w:val="fr-FR"/>
        </w:rPr>
      </w:pPr>
    </w:p>
    <w:p w:rsidR="002E5C1E" w:rsidRPr="00A616E9" w:rsidRDefault="00A616E9" w:rsidP="00CD6ED7">
      <w:pPr>
        <w:contextualSpacing/>
        <w:mirrorIndents/>
        <w:rPr>
          <w:b/>
          <w:u w:val="single"/>
          <w:lang w:val="fr-FR"/>
        </w:rPr>
      </w:pPr>
      <w:r w:rsidRPr="00A616E9">
        <w:rPr>
          <w:b/>
          <w:u w:val="single"/>
          <w:lang w:val="fr-FR"/>
        </w:rPr>
        <w:t>Traduire le livre</w:t>
      </w:r>
      <w:r w:rsidRPr="00A616E9">
        <w:rPr>
          <w:b/>
          <w:u w:val="single"/>
          <w:lang w:val="fr-FR"/>
        </w:rPr>
        <w:tab/>
      </w:r>
      <w:r w:rsidRPr="00A616E9">
        <w:rPr>
          <w:b/>
          <w:u w:val="single"/>
          <w:lang w:val="fr-FR"/>
        </w:rPr>
        <w:tab/>
      </w:r>
      <w:r w:rsidRPr="00A616E9">
        <w:rPr>
          <w:b/>
          <w:u w:val="single"/>
          <w:lang w:val="fr-FR"/>
        </w:rPr>
        <w:tab/>
      </w:r>
      <w:r w:rsidRPr="00A616E9">
        <w:rPr>
          <w:b/>
          <w:u w:val="single"/>
          <w:lang w:val="fr-FR"/>
        </w:rPr>
        <w:tab/>
      </w:r>
      <w:r w:rsidRPr="00A616E9">
        <w:rPr>
          <w:b/>
          <w:u w:val="single"/>
          <w:lang w:val="fr-FR"/>
        </w:rPr>
        <w:tab/>
      </w:r>
      <w:r w:rsidRPr="00A616E9">
        <w:rPr>
          <w:b/>
          <w:u w:val="single"/>
          <w:lang w:val="fr-FR"/>
        </w:rPr>
        <w:tab/>
      </w:r>
      <w:r w:rsidRPr="00A616E9">
        <w:rPr>
          <w:b/>
          <w:u w:val="single"/>
          <w:lang w:val="fr-FR"/>
        </w:rPr>
        <w:tab/>
      </w:r>
      <w:r w:rsidRPr="00A616E9">
        <w:rPr>
          <w:b/>
          <w:u w:val="single"/>
          <w:lang w:val="fr-FR"/>
        </w:rPr>
        <w:tab/>
        <w:t>DL45EN01</w:t>
      </w:r>
    </w:p>
    <w:p w:rsidR="00A616E9" w:rsidRDefault="00A616E9" w:rsidP="00CD6ED7">
      <w:pPr>
        <w:contextualSpacing/>
        <w:mirrorIndents/>
        <w:rPr>
          <w:lang w:val="fr-FR"/>
        </w:rPr>
      </w:pPr>
      <w:r>
        <w:rPr>
          <w:lang w:val="fr-FR"/>
        </w:rPr>
        <w:t>Diego FARNIÉ, Christine MARGUET</w:t>
      </w:r>
    </w:p>
    <w:p w:rsidR="008B4041" w:rsidRDefault="008B4041" w:rsidP="008B4041">
      <w:pPr>
        <w:contextualSpacing/>
        <w:mirrorIndents/>
        <w:rPr>
          <w:lang w:val="fr-FR"/>
        </w:rPr>
      </w:pPr>
    </w:p>
    <w:p w:rsidR="008B4041" w:rsidRPr="008B4041" w:rsidRDefault="008B4041" w:rsidP="008B4041">
      <w:pPr>
        <w:spacing w:before="100" w:beforeAutospacing="1" w:after="100" w:afterAutospacing="1"/>
        <w:contextualSpacing/>
        <w:mirrorIndents/>
        <w:rPr>
          <w:color w:val="000000"/>
          <w:lang w:val="fr-FR"/>
        </w:rPr>
      </w:pPr>
      <w:r w:rsidRPr="008B4041">
        <w:rPr>
          <w:color w:val="000000"/>
          <w:lang w:val="fr-FR"/>
        </w:rPr>
        <w:t>Traduction de textes littéraires contemporains (thème/version). Les extraits travaillés seront extraits de deux romans policiers : </w:t>
      </w:r>
    </w:p>
    <w:p w:rsidR="008B4041" w:rsidRPr="00DF27D8" w:rsidRDefault="008B4041" w:rsidP="00DF27D8">
      <w:bookmarkStart w:id="0" w:name="_GoBack"/>
      <w:r w:rsidRPr="00DF27D8">
        <w:rPr>
          <w:color w:val="000000"/>
        </w:rPr>
        <w:t>Lorenzo SILVA, </w:t>
      </w:r>
      <w:r w:rsidR="00DF27D8" w:rsidRPr="00DF27D8">
        <w:rPr>
          <w:i/>
          <w:iCs/>
          <w:color w:val="000000"/>
        </w:rPr>
        <w:t xml:space="preserve">Lejos del corazón, </w:t>
      </w:r>
      <w:r w:rsidR="00DF27D8" w:rsidRPr="00DF27D8">
        <w:rPr>
          <w:color w:val="000000"/>
        </w:rPr>
        <w:t>Destino libro, 2018.</w:t>
      </w:r>
    </w:p>
    <w:bookmarkEnd w:id="0"/>
    <w:p w:rsidR="008B4041" w:rsidRPr="008B4041" w:rsidRDefault="008B4041" w:rsidP="008B4041">
      <w:pPr>
        <w:spacing w:before="100" w:beforeAutospacing="1" w:after="100" w:afterAutospacing="1"/>
        <w:contextualSpacing/>
        <w:mirrorIndents/>
        <w:rPr>
          <w:color w:val="000000"/>
          <w:lang w:val="fr-FR"/>
        </w:rPr>
      </w:pPr>
      <w:r w:rsidRPr="008B4041">
        <w:rPr>
          <w:color w:val="000000"/>
          <w:lang w:val="fr-FR"/>
        </w:rPr>
        <w:t>La lecture intégrale des deux ouvrages est obligatoire.</w:t>
      </w:r>
    </w:p>
    <w:p w:rsidR="00A616E9" w:rsidRDefault="00A616E9" w:rsidP="00CD6ED7">
      <w:pPr>
        <w:contextualSpacing/>
        <w:mirrorIndents/>
        <w:rPr>
          <w:lang w:val="fr-FR"/>
        </w:rPr>
      </w:pPr>
    </w:p>
    <w:p w:rsidR="00A616E9" w:rsidRPr="00CD6ED7" w:rsidRDefault="00A616E9" w:rsidP="00CD6ED7">
      <w:pPr>
        <w:contextualSpacing/>
        <w:mirrorIndents/>
        <w:rPr>
          <w:lang w:val="fr-FR"/>
        </w:rPr>
      </w:pPr>
    </w:p>
    <w:p w:rsidR="00461EE9" w:rsidRPr="007F385A" w:rsidRDefault="00461EE9" w:rsidP="00461EE9">
      <w:pPr>
        <w:contextualSpacing/>
        <w:mirrorIndents/>
        <w:rPr>
          <w:b/>
          <w:color w:val="000000"/>
          <w:u w:val="single"/>
          <w:lang w:val="fr-FR"/>
        </w:rPr>
      </w:pPr>
      <w:r w:rsidRPr="007F385A">
        <w:rPr>
          <w:b/>
          <w:color w:val="000000"/>
          <w:u w:val="single"/>
          <w:lang w:val="fr-FR"/>
        </w:rPr>
        <w:t>Regards sur une œuvre filmique/Le cinéma en question</w:t>
      </w:r>
      <w:r w:rsidRPr="007F385A">
        <w:rPr>
          <w:b/>
          <w:color w:val="000000"/>
          <w:u w:val="single"/>
          <w:lang w:val="fr-FR"/>
        </w:rPr>
        <w:tab/>
      </w:r>
      <w:r w:rsidRPr="007F385A">
        <w:rPr>
          <w:b/>
          <w:color w:val="000000"/>
          <w:u w:val="single"/>
          <w:lang w:val="fr-FR"/>
        </w:rPr>
        <w:tab/>
      </w:r>
      <w:r w:rsidRPr="007F385A">
        <w:rPr>
          <w:b/>
          <w:color w:val="000000"/>
          <w:u w:val="single"/>
          <w:lang w:val="fr-FR"/>
        </w:rPr>
        <w:tab/>
        <w:t>DL45UL19</w:t>
      </w:r>
    </w:p>
    <w:p w:rsidR="00461EE9" w:rsidRDefault="00461EE9" w:rsidP="00461EE9">
      <w:pPr>
        <w:contextualSpacing/>
        <w:mirrorIndents/>
        <w:rPr>
          <w:color w:val="000000"/>
          <w:lang w:val="fr-FR"/>
        </w:rPr>
      </w:pPr>
      <w:r>
        <w:rPr>
          <w:color w:val="000000"/>
          <w:lang w:val="fr-FR"/>
        </w:rPr>
        <w:t>Michèle ARRUÉ et Pascale THIBAUDEAU</w:t>
      </w:r>
    </w:p>
    <w:p w:rsidR="00461EE9" w:rsidRDefault="00461EE9" w:rsidP="00461EE9">
      <w:pPr>
        <w:jc w:val="both"/>
        <w:rPr>
          <w:color w:val="00000A"/>
          <w:lang w:val="fr-FR"/>
        </w:rPr>
      </w:pPr>
    </w:p>
    <w:p w:rsidR="00461EE9" w:rsidRPr="001937F2" w:rsidRDefault="00461EE9" w:rsidP="00461EE9">
      <w:pPr>
        <w:jc w:val="both"/>
        <w:rPr>
          <w:color w:val="00000A"/>
          <w:lang w:val="fr-FR"/>
        </w:rPr>
      </w:pPr>
      <w:r>
        <w:rPr>
          <w:b/>
          <w:color w:val="00000A"/>
          <w:lang w:val="fr-FR"/>
        </w:rPr>
        <w:t xml:space="preserve">Le cinéma en question – </w:t>
      </w:r>
      <w:r>
        <w:rPr>
          <w:color w:val="00000A"/>
          <w:lang w:val="fr-FR"/>
        </w:rPr>
        <w:t>Pascale THIBAUDEAU</w:t>
      </w:r>
    </w:p>
    <w:p w:rsidR="00461EE9" w:rsidRPr="001937F2" w:rsidRDefault="00461EE9" w:rsidP="00461EE9">
      <w:pPr>
        <w:jc w:val="both"/>
        <w:rPr>
          <w:rFonts w:ascii="Arial" w:hAnsi="Arial" w:cs="Arial"/>
          <w:color w:val="00000A"/>
          <w:lang w:val="fr-FR"/>
        </w:rPr>
      </w:pPr>
      <w:r w:rsidRPr="001937F2">
        <w:rPr>
          <w:color w:val="00000A"/>
          <w:lang w:val="fr-FR"/>
        </w:rPr>
        <w:t>Le temps filmique</w:t>
      </w:r>
    </w:p>
    <w:p w:rsidR="00461EE9" w:rsidRPr="001937F2" w:rsidRDefault="00461EE9" w:rsidP="00461EE9">
      <w:pPr>
        <w:jc w:val="both"/>
        <w:rPr>
          <w:rFonts w:ascii="Arial" w:hAnsi="Arial" w:cs="Arial"/>
          <w:color w:val="00000A"/>
          <w:lang w:val="fr-FR"/>
        </w:rPr>
      </w:pPr>
      <w:r w:rsidRPr="001937F2">
        <w:rPr>
          <w:color w:val="00000A"/>
          <w:lang w:val="fr-FR"/>
        </w:rPr>
        <w:t xml:space="preserve">Si le cinéma est l’art de mettre les images en mouvement, il est aussi celui qui nous fait voir le passage du temps, soit qu’il l’accélère ou l’étire pour nous le rendre perceptible, soit qu’il altère son cours habituel en mélangeant le passé, le présent et le futur. La </w:t>
      </w:r>
      <w:r w:rsidRPr="001937F2">
        <w:rPr>
          <w:color w:val="00000A"/>
          <w:lang w:val="fr-FR"/>
        </w:rPr>
        <w:lastRenderedPageBreak/>
        <w:t>question du temps est donc fondamentale au cinéma puisqu’elle concerne à la fois la narration, la mesure temporelle et l’expérience sensible. A travers l’analyse de séquences tirées de films espagnols ou latino-américains, ce cours s’intéressera à la façon dont le temps est construit au cinéma et s’interrogera sur les effets qu’il produit sur les spectateurs et spectatrices.</w:t>
      </w:r>
    </w:p>
    <w:p w:rsidR="00461EE9" w:rsidRPr="001937F2" w:rsidRDefault="00461EE9" w:rsidP="00461EE9">
      <w:pPr>
        <w:jc w:val="both"/>
        <w:rPr>
          <w:rFonts w:ascii="Arial" w:hAnsi="Arial" w:cs="Arial"/>
          <w:color w:val="00000A"/>
          <w:lang w:val="fr-FR"/>
        </w:rPr>
      </w:pPr>
      <w:r w:rsidRPr="001937F2">
        <w:rPr>
          <w:color w:val="00000A"/>
          <w:lang w:val="fr-FR"/>
        </w:rPr>
        <w:t> </w:t>
      </w:r>
    </w:p>
    <w:p w:rsidR="00461EE9" w:rsidRPr="001937F2" w:rsidRDefault="00461EE9" w:rsidP="00461EE9">
      <w:pPr>
        <w:jc w:val="both"/>
        <w:rPr>
          <w:rFonts w:ascii="Arial" w:hAnsi="Arial" w:cs="Arial"/>
          <w:color w:val="00000A"/>
          <w:lang w:val="fr-FR"/>
        </w:rPr>
      </w:pPr>
      <w:r w:rsidRPr="001937F2">
        <w:rPr>
          <w:b/>
          <w:bCs/>
          <w:color w:val="00000A"/>
          <w:lang w:val="fr-FR"/>
        </w:rPr>
        <w:t>Bibliographie</w:t>
      </w:r>
      <w:r w:rsidRPr="001937F2">
        <w:rPr>
          <w:rStyle w:val="apple-converted-space"/>
          <w:b/>
          <w:bCs/>
          <w:color w:val="00000A"/>
          <w:lang w:val="fr-FR"/>
        </w:rPr>
        <w:t> </w:t>
      </w:r>
      <w:r w:rsidRPr="001937F2">
        <w:rPr>
          <w:b/>
          <w:bCs/>
          <w:color w:val="00000A"/>
          <w:lang w:val="fr-FR"/>
        </w:rPr>
        <w:t>et webographie indicatives</w:t>
      </w:r>
    </w:p>
    <w:p w:rsidR="00461EE9" w:rsidRPr="001937F2" w:rsidRDefault="00461EE9" w:rsidP="00461EE9">
      <w:pPr>
        <w:jc w:val="both"/>
        <w:rPr>
          <w:rFonts w:ascii="Arial" w:hAnsi="Arial" w:cs="Arial"/>
          <w:color w:val="00000A"/>
          <w:lang w:val="fr-FR"/>
        </w:rPr>
      </w:pPr>
      <w:r w:rsidRPr="001937F2">
        <w:rPr>
          <w:color w:val="00000A"/>
          <w:lang w:val="fr-FR"/>
        </w:rPr>
        <w:t> </w:t>
      </w:r>
    </w:p>
    <w:p w:rsidR="00461EE9" w:rsidRPr="001937F2" w:rsidRDefault="00461EE9" w:rsidP="00461EE9">
      <w:pPr>
        <w:jc w:val="both"/>
        <w:rPr>
          <w:rFonts w:ascii="Arial" w:hAnsi="Arial" w:cs="Arial"/>
          <w:color w:val="00000A"/>
          <w:lang w:val="fr-FR"/>
        </w:rPr>
      </w:pPr>
      <w:r w:rsidRPr="001937F2">
        <w:rPr>
          <w:color w:val="00000A"/>
          <w:lang w:val="fr-FR"/>
        </w:rPr>
        <w:t>GAUDREAULT, André, JOST, François,</w:t>
      </w:r>
      <w:r w:rsidRPr="001937F2">
        <w:rPr>
          <w:rStyle w:val="apple-converted-space"/>
          <w:color w:val="00000A"/>
          <w:lang w:val="fr-FR"/>
        </w:rPr>
        <w:t> </w:t>
      </w:r>
      <w:r w:rsidRPr="001937F2">
        <w:rPr>
          <w:i/>
          <w:iCs/>
          <w:color w:val="00000A"/>
          <w:lang w:val="fr-FR"/>
        </w:rPr>
        <w:t>Le récit cinématographique</w:t>
      </w:r>
      <w:r w:rsidRPr="001937F2">
        <w:rPr>
          <w:color w:val="00000A"/>
          <w:lang w:val="fr-FR"/>
        </w:rPr>
        <w:t>, chapitre 5 « Temporalité narrative et cinéma », Paris, Nathan, 1990, p. 101-126.</w:t>
      </w:r>
    </w:p>
    <w:p w:rsidR="00461EE9" w:rsidRPr="001937F2" w:rsidRDefault="00461EE9" w:rsidP="00461EE9">
      <w:pPr>
        <w:jc w:val="both"/>
        <w:rPr>
          <w:rFonts w:ascii="Arial" w:hAnsi="Arial" w:cs="Arial"/>
          <w:color w:val="00000A"/>
          <w:lang w:val="fr-FR"/>
        </w:rPr>
      </w:pPr>
      <w:r w:rsidRPr="001937F2">
        <w:rPr>
          <w:color w:val="00000A"/>
          <w:lang w:val="fr-FR"/>
        </w:rPr>
        <w:t>SERCEAU, Michel,</w:t>
      </w:r>
      <w:r w:rsidRPr="001937F2">
        <w:rPr>
          <w:rStyle w:val="apple-converted-space"/>
          <w:color w:val="00000A"/>
          <w:lang w:val="fr-FR"/>
        </w:rPr>
        <w:t> </w:t>
      </w:r>
      <w:proofErr w:type="spellStart"/>
      <w:r w:rsidRPr="001937F2">
        <w:rPr>
          <w:i/>
          <w:iCs/>
          <w:color w:val="00000A"/>
          <w:lang w:val="fr-FR"/>
        </w:rPr>
        <w:t>Etudier</w:t>
      </w:r>
      <w:proofErr w:type="spellEnd"/>
      <w:r w:rsidRPr="001937F2">
        <w:rPr>
          <w:i/>
          <w:iCs/>
          <w:color w:val="00000A"/>
          <w:lang w:val="fr-FR"/>
        </w:rPr>
        <w:t xml:space="preserve"> le cinéma</w:t>
      </w:r>
      <w:r w:rsidRPr="001937F2">
        <w:rPr>
          <w:color w:val="00000A"/>
          <w:lang w:val="fr-FR"/>
        </w:rPr>
        <w:t xml:space="preserve">, chapitre III « Le Temps », Paris, </w:t>
      </w:r>
      <w:proofErr w:type="spellStart"/>
      <w:r w:rsidRPr="001937F2">
        <w:rPr>
          <w:color w:val="00000A"/>
          <w:lang w:val="fr-FR"/>
        </w:rPr>
        <w:t>Editions</w:t>
      </w:r>
      <w:proofErr w:type="spellEnd"/>
      <w:r w:rsidRPr="001937F2">
        <w:rPr>
          <w:color w:val="00000A"/>
          <w:lang w:val="fr-FR"/>
        </w:rPr>
        <w:t xml:space="preserve"> du Temps, 2001, p. 77-99.</w:t>
      </w:r>
    </w:p>
    <w:p w:rsidR="00461EE9" w:rsidRPr="001937F2" w:rsidRDefault="00461EE9" w:rsidP="00461EE9">
      <w:pPr>
        <w:jc w:val="both"/>
        <w:rPr>
          <w:rFonts w:ascii="Arial" w:hAnsi="Arial" w:cs="Arial"/>
          <w:color w:val="00000A"/>
          <w:lang w:val="fr-FR"/>
        </w:rPr>
      </w:pPr>
      <w:r w:rsidRPr="001937F2">
        <w:rPr>
          <w:color w:val="00000A"/>
          <w:lang w:val="fr-FR"/>
        </w:rPr>
        <w:t>Ressource internet :</w:t>
      </w:r>
    </w:p>
    <w:p w:rsidR="00461EE9" w:rsidRPr="001937F2" w:rsidRDefault="00DF27D8" w:rsidP="00461EE9">
      <w:pPr>
        <w:jc w:val="both"/>
        <w:rPr>
          <w:rFonts w:ascii="Arial" w:hAnsi="Arial" w:cs="Arial"/>
          <w:color w:val="00000A"/>
          <w:lang w:val="fr-FR"/>
        </w:rPr>
      </w:pPr>
      <w:hyperlink r:id="rId4" w:history="1">
        <w:r w:rsidR="00461EE9">
          <w:rPr>
            <w:rStyle w:val="Hipervnculo"/>
            <w:color w:val="800080"/>
            <w:lang w:val="uz-Latn-UZ"/>
          </w:rPr>
          <w:t>https://upopi.ciclic.fr/vocabulaire/</w:t>
        </w:r>
      </w:hyperlink>
      <w:r w:rsidR="00461EE9" w:rsidRPr="001937F2">
        <w:rPr>
          <w:rStyle w:val="apple-converted-space"/>
          <w:color w:val="00000A"/>
          <w:lang w:val="fr-FR"/>
        </w:rPr>
        <w:t> </w:t>
      </w:r>
      <w:r w:rsidR="00461EE9" w:rsidRPr="001937F2">
        <w:rPr>
          <w:color w:val="00000A"/>
          <w:lang w:val="fr-FR"/>
        </w:rPr>
        <w:t>(initiation au vocabulaire de l’analyse filmique)</w:t>
      </w:r>
    </w:p>
    <w:p w:rsidR="00461EE9" w:rsidRPr="001937F2" w:rsidRDefault="00461EE9" w:rsidP="00461EE9">
      <w:pPr>
        <w:jc w:val="both"/>
        <w:rPr>
          <w:rFonts w:ascii="Arial" w:hAnsi="Arial" w:cs="Arial"/>
          <w:color w:val="00000A"/>
          <w:lang w:val="fr-FR"/>
        </w:rPr>
      </w:pPr>
      <w:r w:rsidRPr="001937F2">
        <w:rPr>
          <w:color w:val="00000A"/>
          <w:lang w:val="fr-FR"/>
        </w:rPr>
        <w:t> </w:t>
      </w:r>
    </w:p>
    <w:p w:rsidR="00461EE9" w:rsidRPr="001937F2" w:rsidRDefault="00461EE9" w:rsidP="00461EE9">
      <w:pPr>
        <w:jc w:val="both"/>
        <w:rPr>
          <w:rFonts w:ascii="Arial" w:hAnsi="Arial" w:cs="Arial"/>
          <w:color w:val="00000A"/>
          <w:lang w:val="fr-FR"/>
        </w:rPr>
      </w:pPr>
      <w:r w:rsidRPr="001937F2">
        <w:rPr>
          <w:b/>
          <w:bCs/>
          <w:color w:val="00000A"/>
          <w:lang w:val="fr-FR"/>
        </w:rPr>
        <w:t>Filmographie indicative</w:t>
      </w:r>
    </w:p>
    <w:p w:rsidR="00461EE9" w:rsidRPr="001937F2" w:rsidRDefault="00461EE9" w:rsidP="00461EE9">
      <w:pPr>
        <w:jc w:val="both"/>
        <w:rPr>
          <w:rFonts w:ascii="Arial" w:hAnsi="Arial" w:cs="Arial"/>
          <w:color w:val="00000A"/>
          <w:lang w:val="fr-FR"/>
        </w:rPr>
      </w:pPr>
      <w:r w:rsidRPr="001937F2">
        <w:rPr>
          <w:color w:val="00000A"/>
          <w:lang w:val="fr-FR"/>
        </w:rPr>
        <w:t>Luis Buñuel,</w:t>
      </w:r>
      <w:r w:rsidRPr="001937F2">
        <w:rPr>
          <w:rStyle w:val="apple-converted-space"/>
          <w:color w:val="00000A"/>
          <w:lang w:val="fr-FR"/>
        </w:rPr>
        <w:t> </w:t>
      </w:r>
      <w:r w:rsidRPr="001937F2">
        <w:rPr>
          <w:i/>
          <w:iCs/>
          <w:color w:val="00000A"/>
          <w:lang w:val="fr-FR"/>
        </w:rPr>
        <w:t>Un chien andalou</w:t>
      </w:r>
      <w:r w:rsidRPr="001937F2">
        <w:rPr>
          <w:color w:val="00000A"/>
          <w:lang w:val="fr-FR"/>
        </w:rPr>
        <w:t>, 1929</w:t>
      </w:r>
    </w:p>
    <w:p w:rsidR="00461EE9" w:rsidRDefault="00461EE9" w:rsidP="00461EE9">
      <w:pPr>
        <w:jc w:val="both"/>
        <w:rPr>
          <w:rFonts w:ascii="Arial" w:hAnsi="Arial" w:cs="Arial"/>
          <w:color w:val="00000A"/>
        </w:rPr>
      </w:pPr>
      <w:r w:rsidRPr="001937F2">
        <w:rPr>
          <w:color w:val="00000A"/>
        </w:rPr>
        <w:t>Carlos Saura,</w:t>
      </w:r>
      <w:r w:rsidRPr="001937F2">
        <w:rPr>
          <w:rStyle w:val="apple-converted-space"/>
          <w:color w:val="00000A"/>
        </w:rPr>
        <w:t> </w:t>
      </w:r>
      <w:r w:rsidRPr="001937F2">
        <w:rPr>
          <w:i/>
          <w:iCs/>
          <w:color w:val="00000A"/>
        </w:rPr>
        <w:t>La prima Angélica</w:t>
      </w:r>
      <w:r w:rsidRPr="001937F2">
        <w:rPr>
          <w:color w:val="00000A"/>
        </w:rPr>
        <w:t>, 1974</w:t>
      </w:r>
    </w:p>
    <w:p w:rsidR="00461EE9" w:rsidRDefault="00461EE9" w:rsidP="00461EE9">
      <w:pPr>
        <w:jc w:val="both"/>
        <w:rPr>
          <w:rFonts w:ascii="Arial" w:hAnsi="Arial" w:cs="Arial"/>
          <w:color w:val="00000A"/>
        </w:rPr>
      </w:pPr>
      <w:r w:rsidRPr="001937F2">
        <w:rPr>
          <w:color w:val="00000A"/>
        </w:rPr>
        <w:t>Mariano Barroso,</w:t>
      </w:r>
      <w:r w:rsidRPr="001937F2">
        <w:rPr>
          <w:rStyle w:val="apple-converted-space"/>
          <w:color w:val="00000A"/>
        </w:rPr>
        <w:t> </w:t>
      </w:r>
      <w:r w:rsidRPr="001937F2">
        <w:rPr>
          <w:i/>
          <w:iCs/>
          <w:color w:val="00000A"/>
        </w:rPr>
        <w:t>Éxtasis</w:t>
      </w:r>
      <w:r w:rsidRPr="001937F2">
        <w:rPr>
          <w:color w:val="00000A"/>
        </w:rPr>
        <w:t>, 1996</w:t>
      </w:r>
    </w:p>
    <w:p w:rsidR="00461EE9" w:rsidRDefault="00461EE9" w:rsidP="00461EE9">
      <w:pPr>
        <w:jc w:val="both"/>
        <w:rPr>
          <w:rFonts w:ascii="Arial" w:hAnsi="Arial" w:cs="Arial"/>
          <w:color w:val="00000A"/>
        </w:rPr>
      </w:pPr>
      <w:r w:rsidRPr="001937F2">
        <w:rPr>
          <w:color w:val="00000A"/>
        </w:rPr>
        <w:t xml:space="preserve">Julio </w:t>
      </w:r>
      <w:proofErr w:type="spellStart"/>
      <w:r w:rsidRPr="001937F2">
        <w:rPr>
          <w:color w:val="00000A"/>
        </w:rPr>
        <w:t>Medem</w:t>
      </w:r>
      <w:proofErr w:type="spellEnd"/>
      <w:r w:rsidRPr="001937F2">
        <w:rPr>
          <w:color w:val="00000A"/>
        </w:rPr>
        <w:t>,</w:t>
      </w:r>
      <w:r w:rsidRPr="001937F2">
        <w:rPr>
          <w:rStyle w:val="apple-converted-space"/>
          <w:color w:val="00000A"/>
        </w:rPr>
        <w:t> </w:t>
      </w:r>
      <w:r w:rsidRPr="001937F2">
        <w:rPr>
          <w:i/>
          <w:iCs/>
          <w:color w:val="00000A"/>
        </w:rPr>
        <w:t>Los amantes del círculo polar</w:t>
      </w:r>
      <w:r w:rsidRPr="001937F2">
        <w:rPr>
          <w:color w:val="00000A"/>
        </w:rPr>
        <w:t>, 1998</w:t>
      </w:r>
    </w:p>
    <w:p w:rsidR="00461EE9" w:rsidRDefault="00461EE9" w:rsidP="00461EE9">
      <w:pPr>
        <w:jc w:val="both"/>
        <w:rPr>
          <w:rFonts w:ascii="Arial" w:hAnsi="Arial" w:cs="Arial"/>
          <w:color w:val="00000A"/>
        </w:rPr>
      </w:pPr>
      <w:r w:rsidRPr="001937F2">
        <w:rPr>
          <w:color w:val="00000A"/>
        </w:rPr>
        <w:t>Víctor Erice,</w:t>
      </w:r>
      <w:r w:rsidRPr="001937F2">
        <w:rPr>
          <w:rStyle w:val="apple-converted-space"/>
          <w:color w:val="00000A"/>
        </w:rPr>
        <w:t> </w:t>
      </w:r>
      <w:r w:rsidRPr="001937F2">
        <w:rPr>
          <w:i/>
          <w:iCs/>
          <w:color w:val="00000A"/>
        </w:rPr>
        <w:t>Alumbramiento</w:t>
      </w:r>
      <w:r w:rsidRPr="001937F2">
        <w:rPr>
          <w:color w:val="00000A"/>
        </w:rPr>
        <w:t>, 2002</w:t>
      </w:r>
    </w:p>
    <w:p w:rsidR="00461EE9" w:rsidRDefault="00461EE9" w:rsidP="00461EE9">
      <w:pPr>
        <w:jc w:val="both"/>
        <w:rPr>
          <w:rFonts w:ascii="Arial" w:hAnsi="Arial" w:cs="Arial"/>
          <w:color w:val="00000A"/>
        </w:rPr>
      </w:pPr>
      <w:r w:rsidRPr="001937F2">
        <w:rPr>
          <w:color w:val="00000A"/>
        </w:rPr>
        <w:t xml:space="preserve">Alejandro </w:t>
      </w:r>
      <w:proofErr w:type="spellStart"/>
      <w:r w:rsidRPr="001937F2">
        <w:rPr>
          <w:color w:val="00000A"/>
        </w:rPr>
        <w:t>Jodorowsky</w:t>
      </w:r>
      <w:proofErr w:type="spellEnd"/>
      <w:r w:rsidRPr="001937F2">
        <w:rPr>
          <w:color w:val="00000A"/>
        </w:rPr>
        <w:t>,</w:t>
      </w:r>
      <w:r w:rsidRPr="001937F2">
        <w:rPr>
          <w:rStyle w:val="apple-converted-space"/>
          <w:color w:val="00000A"/>
        </w:rPr>
        <w:t> </w:t>
      </w:r>
      <w:r w:rsidRPr="001937F2">
        <w:rPr>
          <w:i/>
          <w:iCs/>
          <w:color w:val="00000A"/>
        </w:rPr>
        <w:t>La danza de la realidad</w:t>
      </w:r>
      <w:r w:rsidRPr="001937F2">
        <w:rPr>
          <w:color w:val="00000A"/>
        </w:rPr>
        <w:t>, 2013</w:t>
      </w:r>
    </w:p>
    <w:p w:rsidR="00461EE9" w:rsidRDefault="00461EE9" w:rsidP="00461EE9">
      <w:pPr>
        <w:jc w:val="both"/>
        <w:rPr>
          <w:rFonts w:ascii="Arial" w:hAnsi="Arial" w:cs="Arial"/>
          <w:color w:val="00000A"/>
        </w:rPr>
      </w:pPr>
      <w:r w:rsidRPr="001937F2">
        <w:rPr>
          <w:color w:val="00000A"/>
        </w:rPr>
        <w:t>Luis Estrada,</w:t>
      </w:r>
      <w:r w:rsidRPr="001937F2">
        <w:rPr>
          <w:rStyle w:val="apple-converted-space"/>
          <w:color w:val="00000A"/>
        </w:rPr>
        <w:t> </w:t>
      </w:r>
      <w:r w:rsidRPr="001937F2">
        <w:rPr>
          <w:i/>
          <w:iCs/>
          <w:color w:val="00000A"/>
        </w:rPr>
        <w:t>La dictadura perfecta</w:t>
      </w:r>
      <w:r w:rsidRPr="001937F2">
        <w:rPr>
          <w:color w:val="00000A"/>
        </w:rPr>
        <w:t>, 2014</w:t>
      </w:r>
    </w:p>
    <w:p w:rsidR="00461EE9" w:rsidRDefault="00461EE9" w:rsidP="00461EE9">
      <w:pPr>
        <w:jc w:val="both"/>
        <w:rPr>
          <w:rFonts w:ascii="Arial" w:hAnsi="Arial" w:cs="Arial"/>
          <w:color w:val="00000A"/>
        </w:rPr>
      </w:pPr>
      <w:r w:rsidRPr="001937F2">
        <w:rPr>
          <w:color w:val="00000A"/>
        </w:rPr>
        <w:t xml:space="preserve">Joaquín </w:t>
      </w:r>
      <w:proofErr w:type="spellStart"/>
      <w:r w:rsidRPr="001937F2">
        <w:rPr>
          <w:color w:val="00000A"/>
        </w:rPr>
        <w:t>Oristrell</w:t>
      </w:r>
      <w:proofErr w:type="spellEnd"/>
      <w:r w:rsidRPr="001937F2">
        <w:rPr>
          <w:color w:val="00000A"/>
        </w:rPr>
        <w:t>,</w:t>
      </w:r>
      <w:r w:rsidRPr="001937F2">
        <w:rPr>
          <w:rStyle w:val="apple-converted-space"/>
          <w:color w:val="00000A"/>
        </w:rPr>
        <w:t> </w:t>
      </w:r>
      <w:r w:rsidRPr="001937F2">
        <w:rPr>
          <w:i/>
          <w:iCs/>
          <w:color w:val="00000A"/>
        </w:rPr>
        <w:t>Hablar</w:t>
      </w:r>
      <w:r w:rsidRPr="001937F2">
        <w:rPr>
          <w:color w:val="00000A"/>
        </w:rPr>
        <w:t>, 2015</w:t>
      </w:r>
    </w:p>
    <w:p w:rsidR="00461EE9" w:rsidRDefault="00461EE9" w:rsidP="00461EE9">
      <w:pPr>
        <w:jc w:val="both"/>
        <w:rPr>
          <w:rFonts w:ascii="Arial" w:hAnsi="Arial" w:cs="Arial"/>
          <w:color w:val="00000A"/>
        </w:rPr>
      </w:pPr>
      <w:r w:rsidRPr="001937F2">
        <w:rPr>
          <w:color w:val="00000A"/>
        </w:rPr>
        <w:t xml:space="preserve">Alfonso </w:t>
      </w:r>
      <w:proofErr w:type="spellStart"/>
      <w:r w:rsidRPr="001937F2">
        <w:rPr>
          <w:color w:val="00000A"/>
        </w:rPr>
        <w:t>Cuarón</w:t>
      </w:r>
      <w:proofErr w:type="spellEnd"/>
      <w:r w:rsidRPr="001937F2">
        <w:rPr>
          <w:color w:val="00000A"/>
        </w:rPr>
        <w:t>,</w:t>
      </w:r>
      <w:r w:rsidRPr="001937F2">
        <w:rPr>
          <w:rStyle w:val="apple-converted-space"/>
          <w:color w:val="00000A"/>
        </w:rPr>
        <w:t> </w:t>
      </w:r>
      <w:r w:rsidRPr="001937F2">
        <w:rPr>
          <w:i/>
          <w:iCs/>
          <w:color w:val="00000A"/>
        </w:rPr>
        <w:t>Roma</w:t>
      </w:r>
      <w:r w:rsidRPr="001937F2">
        <w:rPr>
          <w:color w:val="00000A"/>
        </w:rPr>
        <w:t>, 2018</w:t>
      </w:r>
    </w:p>
    <w:p w:rsidR="00461EE9" w:rsidRDefault="00461EE9" w:rsidP="00461EE9">
      <w:pPr>
        <w:jc w:val="both"/>
        <w:rPr>
          <w:rFonts w:ascii="Arial" w:hAnsi="Arial" w:cs="Arial"/>
          <w:color w:val="00000A"/>
        </w:rPr>
      </w:pPr>
      <w:r>
        <w:rPr>
          <w:color w:val="000000"/>
        </w:rPr>
        <w:t>Pedro Almodóvar,</w:t>
      </w:r>
      <w:r>
        <w:rPr>
          <w:rStyle w:val="apple-converted-space"/>
          <w:color w:val="000000"/>
        </w:rPr>
        <w:t> </w:t>
      </w:r>
      <w:r>
        <w:rPr>
          <w:i/>
          <w:iCs/>
          <w:color w:val="000000"/>
        </w:rPr>
        <w:t>Dolor y gloria</w:t>
      </w:r>
      <w:r>
        <w:rPr>
          <w:color w:val="000000"/>
        </w:rPr>
        <w:t>, 2019</w:t>
      </w:r>
    </w:p>
    <w:p w:rsidR="00461EE9" w:rsidRPr="00461EE9" w:rsidRDefault="00461EE9" w:rsidP="00CD6ED7">
      <w:pPr>
        <w:contextualSpacing/>
        <w:mirrorIndents/>
        <w:rPr>
          <w:color w:val="000000"/>
        </w:rPr>
      </w:pPr>
    </w:p>
    <w:p w:rsidR="007F385A" w:rsidRPr="00461EE9" w:rsidRDefault="007F385A" w:rsidP="00CD6ED7">
      <w:pPr>
        <w:contextualSpacing/>
        <w:mirrorIndents/>
        <w:rPr>
          <w:color w:val="000000"/>
        </w:rPr>
      </w:pPr>
    </w:p>
    <w:p w:rsidR="007F385A" w:rsidRPr="00C877AE" w:rsidRDefault="007F385A" w:rsidP="00C877AE">
      <w:pPr>
        <w:contextualSpacing/>
        <w:mirrorIndents/>
        <w:jc w:val="center"/>
        <w:rPr>
          <w:color w:val="000000"/>
          <w:sz w:val="28"/>
          <w:szCs w:val="28"/>
          <w:lang w:val="fr-FR"/>
        </w:rPr>
      </w:pPr>
      <w:r w:rsidRPr="00C877AE">
        <w:rPr>
          <w:color w:val="000000"/>
          <w:sz w:val="28"/>
          <w:szCs w:val="28"/>
          <w:lang w:val="fr-FR"/>
        </w:rPr>
        <w:t>Mineure : UE Catalan</w:t>
      </w:r>
    </w:p>
    <w:p w:rsidR="00796A0C" w:rsidRPr="00CD6ED7" w:rsidRDefault="00796A0C" w:rsidP="00CD6ED7">
      <w:pPr>
        <w:contextualSpacing/>
        <w:mirrorIndents/>
        <w:rPr>
          <w:lang w:val="fr-FR"/>
        </w:rPr>
      </w:pPr>
    </w:p>
    <w:p w:rsidR="00086EEE" w:rsidRPr="007F385A" w:rsidRDefault="00086EEE" w:rsidP="00CD6ED7">
      <w:pPr>
        <w:contextualSpacing/>
        <w:mirrorIndents/>
        <w:rPr>
          <w:b/>
          <w:color w:val="000000"/>
          <w:u w:val="single"/>
          <w:lang w:val="fr-FR"/>
        </w:rPr>
      </w:pPr>
      <w:r w:rsidRPr="007F385A">
        <w:rPr>
          <w:b/>
          <w:bCs/>
          <w:color w:val="000000"/>
          <w:u w:val="single"/>
          <w:lang w:val="fr-FR"/>
        </w:rPr>
        <w:t>Langue catalane 3</w:t>
      </w:r>
      <w:r w:rsidRPr="007F385A">
        <w:rPr>
          <w:b/>
          <w:color w:val="000000"/>
          <w:u w:val="single"/>
          <w:lang w:val="fr-FR"/>
        </w:rPr>
        <w:tab/>
      </w:r>
      <w:r w:rsidRPr="007F385A">
        <w:rPr>
          <w:b/>
          <w:color w:val="000000"/>
          <w:u w:val="single"/>
          <w:lang w:val="fr-FR"/>
        </w:rPr>
        <w:tab/>
      </w:r>
      <w:r w:rsidRPr="007F385A">
        <w:rPr>
          <w:b/>
          <w:color w:val="000000"/>
          <w:u w:val="single"/>
          <w:lang w:val="fr-FR"/>
        </w:rPr>
        <w:tab/>
      </w:r>
      <w:r w:rsidRPr="007F385A">
        <w:rPr>
          <w:b/>
          <w:color w:val="000000"/>
          <w:u w:val="single"/>
          <w:lang w:val="fr-FR"/>
        </w:rPr>
        <w:tab/>
      </w:r>
      <w:r w:rsidRPr="007F385A">
        <w:rPr>
          <w:b/>
          <w:color w:val="000000"/>
          <w:u w:val="single"/>
          <w:lang w:val="fr-FR"/>
        </w:rPr>
        <w:tab/>
      </w:r>
      <w:r w:rsidRPr="007F385A">
        <w:rPr>
          <w:b/>
          <w:color w:val="000000"/>
          <w:u w:val="single"/>
          <w:lang w:val="fr-FR"/>
        </w:rPr>
        <w:tab/>
      </w:r>
      <w:r w:rsidRPr="007F385A">
        <w:rPr>
          <w:b/>
          <w:color w:val="000000"/>
          <w:u w:val="single"/>
          <w:lang w:val="fr-FR"/>
        </w:rPr>
        <w:tab/>
      </w:r>
      <w:r w:rsidRPr="007F385A">
        <w:rPr>
          <w:b/>
          <w:color w:val="000000"/>
          <w:u w:val="single"/>
          <w:lang w:val="fr-FR"/>
        </w:rPr>
        <w:tab/>
      </w:r>
      <w:r w:rsidR="007F385A" w:rsidRPr="007F385A">
        <w:rPr>
          <w:b/>
          <w:color w:val="000000"/>
          <w:u w:val="single"/>
          <w:lang w:val="fr-FR"/>
        </w:rPr>
        <w:t>DL45EN03</w:t>
      </w:r>
    </w:p>
    <w:p w:rsidR="00086EEE" w:rsidRPr="00CD6ED7" w:rsidRDefault="00086EEE" w:rsidP="00CD6ED7">
      <w:pPr>
        <w:contextualSpacing/>
        <w:mirrorIndents/>
        <w:rPr>
          <w:color w:val="000000"/>
          <w:lang w:val="fr-FR"/>
        </w:rPr>
      </w:pPr>
      <w:r w:rsidRPr="00CD6ED7">
        <w:rPr>
          <w:color w:val="000000"/>
          <w:lang w:val="fr-FR"/>
        </w:rPr>
        <w:t xml:space="preserve">Joan </w:t>
      </w:r>
      <w:r w:rsidR="007F385A">
        <w:rPr>
          <w:color w:val="000000"/>
          <w:lang w:val="fr-FR"/>
        </w:rPr>
        <w:t>ESCOLÀ-ESCRIVÀ</w:t>
      </w:r>
    </w:p>
    <w:p w:rsidR="00086EEE" w:rsidRDefault="00086EEE" w:rsidP="00CD6ED7">
      <w:pPr>
        <w:contextualSpacing/>
        <w:mirrorIndents/>
        <w:rPr>
          <w:color w:val="000000"/>
          <w:lang w:val="fr-FR"/>
        </w:rPr>
      </w:pPr>
      <w:r w:rsidRPr="00CD6ED7">
        <w:rPr>
          <w:color w:val="000000"/>
          <w:lang w:val="fr-FR"/>
        </w:rPr>
        <w:t>Ce cours a pour objectif de permettre aux étudiants de maîtriser les compétences linguistiques en catalan correspondantes au niveau B1 du cadre européen commun de référence pour les langues.</w:t>
      </w:r>
    </w:p>
    <w:p w:rsidR="007F385A" w:rsidRPr="00CD6ED7" w:rsidRDefault="007F385A" w:rsidP="00CD6ED7">
      <w:pPr>
        <w:contextualSpacing/>
        <w:mirrorIndents/>
        <w:rPr>
          <w:color w:val="000000"/>
          <w:lang w:val="fr-FR"/>
        </w:rPr>
      </w:pPr>
      <w:r>
        <w:rPr>
          <w:color w:val="000000"/>
          <w:lang w:val="fr-FR"/>
        </w:rPr>
        <w:t>Manuels utilisés en cours :</w:t>
      </w:r>
    </w:p>
    <w:p w:rsidR="00086EEE" w:rsidRPr="00CD6ED7" w:rsidRDefault="00086EEE" w:rsidP="00CD6ED7">
      <w:pPr>
        <w:contextualSpacing/>
        <w:mirrorIndents/>
        <w:rPr>
          <w:color w:val="000000"/>
          <w:lang w:val="fr-FR"/>
        </w:rPr>
      </w:pPr>
      <w:r w:rsidRPr="00BD7633">
        <w:rPr>
          <w:color w:val="000000"/>
        </w:rPr>
        <w:t>VILAGRASA GRANDIA, Albert. </w:t>
      </w:r>
      <w:r w:rsidRPr="00CD6ED7">
        <w:rPr>
          <w:i/>
          <w:iCs/>
          <w:color w:val="000000"/>
        </w:rPr>
        <w:t xml:space="preserve">A </w:t>
      </w:r>
      <w:proofErr w:type="spellStart"/>
      <w:r w:rsidRPr="00CD6ED7">
        <w:rPr>
          <w:i/>
          <w:iCs/>
          <w:color w:val="000000"/>
        </w:rPr>
        <w:t>punt</w:t>
      </w:r>
      <w:proofErr w:type="spellEnd"/>
      <w:r w:rsidRPr="00CD6ED7">
        <w:rPr>
          <w:i/>
          <w:iCs/>
          <w:color w:val="000000"/>
        </w:rPr>
        <w:t xml:space="preserve"> 3. </w:t>
      </w:r>
      <w:proofErr w:type="spellStart"/>
      <w:r w:rsidRPr="00CD6ED7">
        <w:rPr>
          <w:i/>
          <w:iCs/>
          <w:color w:val="000000"/>
          <w:lang w:val="fr-FR"/>
        </w:rPr>
        <w:t>Curs</w:t>
      </w:r>
      <w:proofErr w:type="spellEnd"/>
      <w:r w:rsidRPr="00CD6ED7">
        <w:rPr>
          <w:i/>
          <w:iCs/>
          <w:color w:val="000000"/>
          <w:lang w:val="fr-FR"/>
        </w:rPr>
        <w:t xml:space="preserve"> de </w:t>
      </w:r>
      <w:proofErr w:type="spellStart"/>
      <w:r w:rsidRPr="00CD6ED7">
        <w:rPr>
          <w:i/>
          <w:iCs/>
          <w:color w:val="000000"/>
          <w:lang w:val="fr-FR"/>
        </w:rPr>
        <w:t>català</w:t>
      </w:r>
      <w:proofErr w:type="spellEnd"/>
      <w:r w:rsidRPr="00CD6ED7">
        <w:rPr>
          <w:i/>
          <w:iCs/>
          <w:color w:val="000000"/>
          <w:lang w:val="fr-FR"/>
        </w:rPr>
        <w:t xml:space="preserve">. </w:t>
      </w:r>
      <w:proofErr w:type="spellStart"/>
      <w:r w:rsidRPr="00CD6ED7">
        <w:rPr>
          <w:i/>
          <w:iCs/>
          <w:color w:val="000000"/>
          <w:lang w:val="fr-FR"/>
        </w:rPr>
        <w:t>Llibre</w:t>
      </w:r>
      <w:proofErr w:type="spellEnd"/>
      <w:r w:rsidRPr="00CD6ED7">
        <w:rPr>
          <w:i/>
          <w:iCs/>
          <w:color w:val="000000"/>
          <w:lang w:val="fr-FR"/>
        </w:rPr>
        <w:t xml:space="preserve"> de l'</w:t>
      </w:r>
      <w:proofErr w:type="spellStart"/>
      <w:r w:rsidRPr="00CD6ED7">
        <w:rPr>
          <w:i/>
          <w:iCs/>
          <w:color w:val="000000"/>
          <w:lang w:val="fr-FR"/>
        </w:rPr>
        <w:t>alumne</w:t>
      </w:r>
      <w:proofErr w:type="spellEnd"/>
      <w:r w:rsidRPr="00CD6ED7">
        <w:rPr>
          <w:i/>
          <w:iCs/>
          <w:color w:val="000000"/>
          <w:lang w:val="fr-FR"/>
        </w:rPr>
        <w:t>, 3</w:t>
      </w:r>
      <w:r w:rsidRPr="00CD6ED7">
        <w:rPr>
          <w:color w:val="000000"/>
          <w:lang w:val="fr-FR"/>
        </w:rPr>
        <w:t xml:space="preserve">. </w:t>
      </w:r>
      <w:proofErr w:type="gramStart"/>
      <w:r w:rsidRPr="00CD6ED7">
        <w:rPr>
          <w:color w:val="000000"/>
          <w:lang w:val="fr-FR"/>
        </w:rPr>
        <w:t>Barcelona:</w:t>
      </w:r>
      <w:proofErr w:type="gramEnd"/>
      <w:r w:rsidRPr="00CD6ED7">
        <w:rPr>
          <w:color w:val="000000"/>
          <w:lang w:val="fr-FR"/>
        </w:rPr>
        <w:t xml:space="preserve"> </w:t>
      </w:r>
      <w:proofErr w:type="spellStart"/>
      <w:r w:rsidRPr="00CD6ED7">
        <w:rPr>
          <w:color w:val="000000"/>
          <w:lang w:val="fr-FR"/>
        </w:rPr>
        <w:t>Publicacions</w:t>
      </w:r>
      <w:proofErr w:type="spellEnd"/>
      <w:r w:rsidRPr="00CD6ED7">
        <w:rPr>
          <w:color w:val="000000"/>
          <w:lang w:val="fr-FR"/>
        </w:rPr>
        <w:t xml:space="preserve"> de l'</w:t>
      </w:r>
      <w:proofErr w:type="spellStart"/>
      <w:r w:rsidRPr="00CD6ED7">
        <w:rPr>
          <w:color w:val="000000"/>
          <w:lang w:val="fr-FR"/>
        </w:rPr>
        <w:t>Abadia</w:t>
      </w:r>
      <w:proofErr w:type="spellEnd"/>
      <w:r w:rsidRPr="00CD6ED7">
        <w:rPr>
          <w:color w:val="000000"/>
          <w:lang w:val="fr-FR"/>
        </w:rPr>
        <w:t xml:space="preserve"> de Montserrat, 2020. </w:t>
      </w:r>
      <w:proofErr w:type="gramStart"/>
      <w:r w:rsidRPr="00CD6ED7">
        <w:rPr>
          <w:color w:val="000000"/>
          <w:lang w:val="fr-FR"/>
        </w:rPr>
        <w:t>ISBN:</w:t>
      </w:r>
      <w:proofErr w:type="gramEnd"/>
      <w:r w:rsidRPr="00CD6ED7">
        <w:rPr>
          <w:color w:val="000000"/>
          <w:lang w:val="fr-FR"/>
        </w:rPr>
        <w:t xml:space="preserve"> 978-84-9883-992-0.</w:t>
      </w:r>
    </w:p>
    <w:p w:rsidR="00086EEE" w:rsidRPr="00BD7633" w:rsidRDefault="00086EEE" w:rsidP="00CD6ED7">
      <w:pPr>
        <w:contextualSpacing/>
        <w:mirrorIndents/>
        <w:rPr>
          <w:color w:val="000000"/>
          <w:lang w:val="fr-FR"/>
        </w:rPr>
      </w:pPr>
      <w:r w:rsidRPr="00CD6ED7">
        <w:rPr>
          <w:color w:val="000000"/>
          <w:lang w:val="fr-FR"/>
        </w:rPr>
        <w:t>VILAGRASA GRANDIA, Albert. </w:t>
      </w:r>
      <w:r w:rsidRPr="00CD6ED7">
        <w:rPr>
          <w:i/>
          <w:iCs/>
          <w:color w:val="000000"/>
          <w:lang w:val="fr-FR"/>
        </w:rPr>
        <w:t xml:space="preserve">A punt 3. </w:t>
      </w:r>
      <w:proofErr w:type="spellStart"/>
      <w:r w:rsidRPr="00CD6ED7">
        <w:rPr>
          <w:i/>
          <w:iCs/>
          <w:color w:val="000000"/>
          <w:lang w:val="fr-FR"/>
        </w:rPr>
        <w:t>Curs</w:t>
      </w:r>
      <w:proofErr w:type="spellEnd"/>
      <w:r w:rsidRPr="00CD6ED7">
        <w:rPr>
          <w:i/>
          <w:iCs/>
          <w:color w:val="000000"/>
          <w:lang w:val="fr-FR"/>
        </w:rPr>
        <w:t xml:space="preserve"> de </w:t>
      </w:r>
      <w:proofErr w:type="spellStart"/>
      <w:r w:rsidRPr="00CD6ED7">
        <w:rPr>
          <w:i/>
          <w:iCs/>
          <w:color w:val="000000"/>
          <w:lang w:val="fr-FR"/>
        </w:rPr>
        <w:t>català</w:t>
      </w:r>
      <w:proofErr w:type="spellEnd"/>
      <w:r w:rsidRPr="00CD6ED7">
        <w:rPr>
          <w:i/>
          <w:iCs/>
          <w:color w:val="000000"/>
          <w:lang w:val="fr-FR"/>
        </w:rPr>
        <w:t xml:space="preserve">. </w:t>
      </w:r>
      <w:proofErr w:type="spellStart"/>
      <w:r w:rsidRPr="00CD6ED7">
        <w:rPr>
          <w:i/>
          <w:iCs/>
          <w:color w:val="000000"/>
          <w:lang w:val="fr-FR"/>
        </w:rPr>
        <w:t>Llibre</w:t>
      </w:r>
      <w:proofErr w:type="spellEnd"/>
      <w:r w:rsidRPr="00CD6ED7">
        <w:rPr>
          <w:i/>
          <w:iCs/>
          <w:color w:val="000000"/>
          <w:lang w:val="fr-FR"/>
        </w:rPr>
        <w:t xml:space="preserve"> d'</w:t>
      </w:r>
      <w:proofErr w:type="spellStart"/>
      <w:r w:rsidRPr="00CD6ED7">
        <w:rPr>
          <w:i/>
          <w:iCs/>
          <w:color w:val="000000"/>
          <w:lang w:val="fr-FR"/>
        </w:rPr>
        <w:t>exercicis</w:t>
      </w:r>
      <w:proofErr w:type="spellEnd"/>
      <w:r w:rsidRPr="00CD6ED7">
        <w:rPr>
          <w:i/>
          <w:iCs/>
          <w:color w:val="000000"/>
          <w:lang w:val="fr-FR"/>
        </w:rPr>
        <w:t>, 3</w:t>
      </w:r>
      <w:r w:rsidRPr="00CD6ED7">
        <w:rPr>
          <w:color w:val="000000"/>
          <w:lang w:val="fr-FR"/>
        </w:rPr>
        <w:t xml:space="preserve">. </w:t>
      </w:r>
      <w:proofErr w:type="gramStart"/>
      <w:r w:rsidRPr="00CD6ED7">
        <w:rPr>
          <w:color w:val="000000"/>
          <w:lang w:val="fr-FR"/>
        </w:rPr>
        <w:t>Barcelona:</w:t>
      </w:r>
      <w:proofErr w:type="gramEnd"/>
      <w:r w:rsidRPr="00CD6ED7">
        <w:rPr>
          <w:color w:val="000000"/>
          <w:lang w:val="fr-FR"/>
        </w:rPr>
        <w:t xml:space="preserve"> </w:t>
      </w:r>
      <w:proofErr w:type="spellStart"/>
      <w:r w:rsidRPr="00CD6ED7">
        <w:rPr>
          <w:color w:val="000000"/>
          <w:lang w:val="fr-FR"/>
        </w:rPr>
        <w:t>Publicacions</w:t>
      </w:r>
      <w:proofErr w:type="spellEnd"/>
      <w:r w:rsidRPr="00CD6ED7">
        <w:rPr>
          <w:color w:val="000000"/>
          <w:lang w:val="fr-FR"/>
        </w:rPr>
        <w:t xml:space="preserve"> de l'</w:t>
      </w:r>
      <w:proofErr w:type="spellStart"/>
      <w:r w:rsidRPr="00CD6ED7">
        <w:rPr>
          <w:color w:val="000000"/>
          <w:lang w:val="fr-FR"/>
        </w:rPr>
        <w:t>Abadia</w:t>
      </w:r>
      <w:proofErr w:type="spellEnd"/>
      <w:r w:rsidRPr="00CD6ED7">
        <w:rPr>
          <w:color w:val="000000"/>
          <w:lang w:val="fr-FR"/>
        </w:rPr>
        <w:t xml:space="preserve"> de Montserrat, 2020. </w:t>
      </w:r>
      <w:proofErr w:type="gramStart"/>
      <w:r w:rsidRPr="00BD7633">
        <w:rPr>
          <w:color w:val="000000"/>
          <w:lang w:val="fr-FR"/>
        </w:rPr>
        <w:t>ISBN:</w:t>
      </w:r>
      <w:proofErr w:type="gramEnd"/>
      <w:r w:rsidRPr="00BD7633">
        <w:rPr>
          <w:color w:val="000000"/>
          <w:lang w:val="fr-FR"/>
        </w:rPr>
        <w:t xml:space="preserve"> 978-84-9191-012-1.</w:t>
      </w:r>
    </w:p>
    <w:p w:rsidR="00086EEE" w:rsidRDefault="00086EEE" w:rsidP="00CD6ED7">
      <w:pPr>
        <w:contextualSpacing/>
        <w:mirrorIndents/>
        <w:rPr>
          <w:lang w:val="fr-FR"/>
        </w:rPr>
      </w:pPr>
    </w:p>
    <w:p w:rsidR="007F385A" w:rsidRDefault="007F385A" w:rsidP="00CD6ED7">
      <w:pPr>
        <w:contextualSpacing/>
        <w:mirrorIndents/>
        <w:rPr>
          <w:lang w:val="fr-FR"/>
        </w:rPr>
      </w:pPr>
    </w:p>
    <w:p w:rsidR="007F385A" w:rsidRPr="007F385A" w:rsidRDefault="007F385A" w:rsidP="007F385A">
      <w:pPr>
        <w:contextualSpacing/>
        <w:mirrorIndents/>
        <w:rPr>
          <w:b/>
          <w:color w:val="000000"/>
          <w:u w:val="single"/>
          <w:lang w:val="fr-FR"/>
        </w:rPr>
      </w:pPr>
      <w:r w:rsidRPr="007F385A">
        <w:rPr>
          <w:b/>
          <w:color w:val="000000"/>
          <w:u w:val="single"/>
          <w:lang w:val="fr-FR"/>
        </w:rPr>
        <w:t>Regards sur une œuvre filmique/Le cinéma en question</w:t>
      </w:r>
      <w:r w:rsidRPr="007F385A">
        <w:rPr>
          <w:b/>
          <w:color w:val="000000"/>
          <w:u w:val="single"/>
          <w:lang w:val="fr-FR"/>
        </w:rPr>
        <w:tab/>
      </w:r>
      <w:r w:rsidRPr="007F385A">
        <w:rPr>
          <w:b/>
          <w:color w:val="000000"/>
          <w:u w:val="single"/>
          <w:lang w:val="fr-FR"/>
        </w:rPr>
        <w:tab/>
      </w:r>
      <w:r w:rsidRPr="007F385A">
        <w:rPr>
          <w:b/>
          <w:color w:val="000000"/>
          <w:u w:val="single"/>
          <w:lang w:val="fr-FR"/>
        </w:rPr>
        <w:tab/>
        <w:t>DL45UL19</w:t>
      </w:r>
    </w:p>
    <w:p w:rsidR="007F385A" w:rsidRDefault="007F385A" w:rsidP="007F385A">
      <w:pPr>
        <w:contextualSpacing/>
        <w:mirrorIndents/>
        <w:rPr>
          <w:color w:val="000000"/>
          <w:lang w:val="fr-FR"/>
        </w:rPr>
      </w:pPr>
      <w:r>
        <w:rPr>
          <w:color w:val="000000"/>
          <w:lang w:val="fr-FR"/>
        </w:rPr>
        <w:t>Michèle ARRUÉ et Pascale THIBAUDEAU</w:t>
      </w:r>
    </w:p>
    <w:p w:rsidR="007F385A" w:rsidRDefault="007F385A" w:rsidP="00CD6ED7">
      <w:pPr>
        <w:contextualSpacing/>
        <w:mirrorIndents/>
        <w:rPr>
          <w:lang w:val="fr-FR"/>
        </w:rPr>
      </w:pPr>
    </w:p>
    <w:p w:rsidR="007F385A" w:rsidRDefault="007F385A" w:rsidP="00CD6ED7">
      <w:pPr>
        <w:contextualSpacing/>
        <w:mirrorIndents/>
        <w:rPr>
          <w:lang w:val="fr-FR"/>
        </w:rPr>
      </w:pPr>
    </w:p>
    <w:p w:rsidR="00773865" w:rsidRPr="00C877AE" w:rsidRDefault="00773865" w:rsidP="00773865">
      <w:pPr>
        <w:contextualSpacing/>
        <w:mirrorIndents/>
        <w:jc w:val="center"/>
        <w:rPr>
          <w:sz w:val="28"/>
          <w:szCs w:val="28"/>
          <w:lang w:val="fr-FR"/>
        </w:rPr>
      </w:pPr>
      <w:r w:rsidRPr="00C877AE">
        <w:rPr>
          <w:sz w:val="28"/>
          <w:szCs w:val="28"/>
          <w:lang w:val="fr-FR"/>
        </w:rPr>
        <w:t>UE Transversale</w:t>
      </w:r>
    </w:p>
    <w:p w:rsidR="00773865" w:rsidRDefault="00773865" w:rsidP="00773865">
      <w:pPr>
        <w:contextualSpacing/>
        <w:mirrorIndents/>
        <w:jc w:val="both"/>
        <w:rPr>
          <w:lang w:val="fr-FR"/>
        </w:rPr>
      </w:pPr>
    </w:p>
    <w:p w:rsidR="00773865" w:rsidRPr="00C877AE" w:rsidRDefault="00773865" w:rsidP="00773865">
      <w:pPr>
        <w:contextualSpacing/>
        <w:mirrorIndents/>
        <w:jc w:val="both"/>
        <w:rPr>
          <w:b/>
          <w:u w:val="single"/>
          <w:lang w:val="fr-FR"/>
        </w:rPr>
      </w:pPr>
      <w:r w:rsidRPr="00C877AE">
        <w:rPr>
          <w:b/>
          <w:u w:val="single"/>
          <w:lang w:val="fr-FR"/>
        </w:rPr>
        <w:t>M3P</w:t>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r>
      <w:r w:rsidRPr="00C877AE">
        <w:rPr>
          <w:b/>
          <w:u w:val="single"/>
          <w:lang w:val="fr-FR"/>
        </w:rPr>
        <w:tab/>
        <w:t>DL25ET01</w:t>
      </w:r>
    </w:p>
    <w:p w:rsidR="00773865" w:rsidRPr="00CD6ED7" w:rsidRDefault="00773865" w:rsidP="00773865">
      <w:pPr>
        <w:contextualSpacing/>
        <w:mirrorIndents/>
        <w:jc w:val="both"/>
        <w:rPr>
          <w:color w:val="000000"/>
          <w:lang w:val="fr-FR"/>
        </w:rPr>
      </w:pPr>
      <w:r w:rsidRPr="00CD6ED7">
        <w:rPr>
          <w:color w:val="000000"/>
          <w:lang w:val="fr-FR"/>
        </w:rPr>
        <w:t xml:space="preserve">Joan </w:t>
      </w:r>
      <w:r>
        <w:rPr>
          <w:color w:val="000000"/>
          <w:lang w:val="fr-FR"/>
        </w:rPr>
        <w:t>ESCOLÀ-ESCRIVÀ</w:t>
      </w:r>
    </w:p>
    <w:p w:rsidR="00773865" w:rsidRDefault="00773865" w:rsidP="00773865">
      <w:pPr>
        <w:contextualSpacing/>
        <w:mirrorIndents/>
        <w:jc w:val="both"/>
        <w:rPr>
          <w:lang w:val="fr-FR"/>
        </w:rPr>
      </w:pPr>
    </w:p>
    <w:p w:rsidR="00773865" w:rsidRPr="00320C03" w:rsidRDefault="00773865" w:rsidP="00773865">
      <w:pPr>
        <w:jc w:val="both"/>
        <w:rPr>
          <w:color w:val="000000" w:themeColor="text1"/>
          <w:lang w:val="fr-FR"/>
        </w:rPr>
      </w:pPr>
      <w:r w:rsidRPr="00320C03">
        <w:rPr>
          <w:color w:val="000000" w:themeColor="text1"/>
          <w:lang w:val="fr-FR"/>
        </w:rPr>
        <w:t xml:space="preserve">Espace de réflexion pédagogique et mise en pratique didactique. </w:t>
      </w:r>
      <w:r>
        <w:rPr>
          <w:color w:val="000000" w:themeColor="text1"/>
          <w:lang w:val="fr-FR"/>
        </w:rPr>
        <w:t>Nous allons travailler</w:t>
      </w:r>
      <w:r w:rsidRPr="00320C03">
        <w:rPr>
          <w:color w:val="000000" w:themeColor="text1"/>
          <w:lang w:val="fr-FR"/>
        </w:rPr>
        <w:t xml:space="preserve"> sur la préparation, la dynamisation et l'évaluation des cours. Quelles sont les stratégies et les outils les plus </w:t>
      </w:r>
      <w:r>
        <w:rPr>
          <w:color w:val="000000" w:themeColor="text1"/>
          <w:lang w:val="fr-FR"/>
        </w:rPr>
        <w:t>appropriés</w:t>
      </w:r>
      <w:r w:rsidRPr="00320C03">
        <w:rPr>
          <w:color w:val="000000" w:themeColor="text1"/>
          <w:lang w:val="fr-FR"/>
        </w:rPr>
        <w:t xml:space="preserve"> pour </w:t>
      </w:r>
      <w:proofErr w:type="spellStart"/>
      <w:r w:rsidRPr="00320C03">
        <w:rPr>
          <w:color w:val="000000" w:themeColor="text1"/>
          <w:lang w:val="fr-FR"/>
        </w:rPr>
        <w:t>chacun·e</w:t>
      </w:r>
      <w:proofErr w:type="spellEnd"/>
      <w:r w:rsidRPr="00320C03">
        <w:rPr>
          <w:color w:val="000000" w:themeColor="text1"/>
          <w:lang w:val="fr-FR"/>
        </w:rPr>
        <w:t xml:space="preserve"> </w:t>
      </w:r>
      <w:r>
        <w:rPr>
          <w:color w:val="000000" w:themeColor="text1"/>
          <w:lang w:val="fr-FR"/>
        </w:rPr>
        <w:t>afin de se préparer</w:t>
      </w:r>
      <w:r w:rsidRPr="00320C03">
        <w:rPr>
          <w:color w:val="000000" w:themeColor="text1"/>
          <w:lang w:val="fr-FR"/>
        </w:rPr>
        <w:t xml:space="preserve"> </w:t>
      </w:r>
      <w:r>
        <w:rPr>
          <w:color w:val="000000" w:themeColor="text1"/>
          <w:lang w:val="fr-FR"/>
        </w:rPr>
        <w:t>au</w:t>
      </w:r>
      <w:r w:rsidRPr="00320C03">
        <w:rPr>
          <w:color w:val="000000" w:themeColor="text1"/>
          <w:lang w:val="fr-FR"/>
        </w:rPr>
        <w:t xml:space="preserve"> </w:t>
      </w:r>
      <w:r>
        <w:rPr>
          <w:color w:val="000000" w:themeColor="text1"/>
          <w:lang w:val="fr-FR"/>
        </w:rPr>
        <w:t>monde</w:t>
      </w:r>
      <w:r w:rsidRPr="00320C03">
        <w:rPr>
          <w:color w:val="000000" w:themeColor="text1"/>
          <w:lang w:val="fr-FR"/>
        </w:rPr>
        <w:t xml:space="preserve"> professionnel </w:t>
      </w:r>
      <w:r>
        <w:rPr>
          <w:color w:val="000000" w:themeColor="text1"/>
          <w:lang w:val="fr-FR"/>
        </w:rPr>
        <w:t>en perspective</w:t>
      </w:r>
      <w:r w:rsidRPr="00320C03">
        <w:rPr>
          <w:color w:val="000000" w:themeColor="text1"/>
          <w:lang w:val="fr-FR"/>
        </w:rPr>
        <w:t xml:space="preserve"> ? </w:t>
      </w:r>
      <w:r>
        <w:rPr>
          <w:color w:val="000000" w:themeColor="text1"/>
          <w:lang w:val="fr-FR"/>
        </w:rPr>
        <w:t>Nous allons jouer</w:t>
      </w:r>
      <w:r w:rsidRPr="00320C03">
        <w:rPr>
          <w:color w:val="000000" w:themeColor="text1"/>
          <w:lang w:val="fr-FR"/>
        </w:rPr>
        <w:t xml:space="preserve"> avec les rôles de </w:t>
      </w:r>
      <w:proofErr w:type="spellStart"/>
      <w:r w:rsidRPr="00320C03">
        <w:rPr>
          <w:color w:val="000000" w:themeColor="text1"/>
          <w:lang w:val="fr-FR"/>
        </w:rPr>
        <w:t>professeur·e</w:t>
      </w:r>
      <w:proofErr w:type="spellEnd"/>
      <w:r w:rsidRPr="00320C03">
        <w:rPr>
          <w:color w:val="000000" w:themeColor="text1"/>
          <w:lang w:val="fr-FR"/>
        </w:rPr>
        <w:t xml:space="preserve"> et d'</w:t>
      </w:r>
      <w:proofErr w:type="spellStart"/>
      <w:r w:rsidRPr="00320C03">
        <w:rPr>
          <w:color w:val="000000" w:themeColor="text1"/>
          <w:lang w:val="fr-FR"/>
        </w:rPr>
        <w:t>étudiant·e</w:t>
      </w:r>
      <w:proofErr w:type="spellEnd"/>
      <w:r w:rsidRPr="00320C03">
        <w:rPr>
          <w:color w:val="000000" w:themeColor="text1"/>
          <w:lang w:val="fr-FR"/>
        </w:rPr>
        <w:t xml:space="preserve"> </w:t>
      </w:r>
      <w:r>
        <w:rPr>
          <w:color w:val="000000" w:themeColor="text1"/>
          <w:lang w:val="fr-FR"/>
        </w:rPr>
        <w:t>et</w:t>
      </w:r>
      <w:r w:rsidRPr="00320C03">
        <w:rPr>
          <w:color w:val="000000" w:themeColor="text1"/>
          <w:lang w:val="fr-FR"/>
        </w:rPr>
        <w:t xml:space="preserve"> expérimenter avec la </w:t>
      </w:r>
      <w:proofErr w:type="spellStart"/>
      <w:r w:rsidRPr="00320C03">
        <w:rPr>
          <w:color w:val="000000" w:themeColor="text1"/>
          <w:lang w:val="fr-FR"/>
        </w:rPr>
        <w:t>coévaluation</w:t>
      </w:r>
      <w:proofErr w:type="spellEnd"/>
      <w:r w:rsidRPr="00320C03">
        <w:rPr>
          <w:color w:val="000000" w:themeColor="text1"/>
          <w:lang w:val="fr-FR"/>
        </w:rPr>
        <w:t xml:space="preserve"> et l'autoévaluation. </w:t>
      </w:r>
      <w:r>
        <w:rPr>
          <w:color w:val="000000" w:themeColor="text1"/>
          <w:lang w:val="fr-FR"/>
        </w:rPr>
        <w:t>Ce sera l</w:t>
      </w:r>
      <w:r w:rsidRPr="00320C03">
        <w:rPr>
          <w:color w:val="000000" w:themeColor="text1"/>
          <w:lang w:val="fr-FR"/>
        </w:rPr>
        <w:t xml:space="preserve">'occasion </w:t>
      </w:r>
      <w:r>
        <w:rPr>
          <w:color w:val="000000" w:themeColor="text1"/>
          <w:lang w:val="fr-FR"/>
        </w:rPr>
        <w:t>de</w:t>
      </w:r>
      <w:r w:rsidRPr="00320C03">
        <w:rPr>
          <w:color w:val="000000" w:themeColor="text1"/>
          <w:lang w:val="fr-FR"/>
        </w:rPr>
        <w:t xml:space="preserve"> repenser nos comportements en tant qu'</w:t>
      </w:r>
      <w:proofErr w:type="spellStart"/>
      <w:r w:rsidRPr="00320C03">
        <w:rPr>
          <w:color w:val="000000" w:themeColor="text1"/>
          <w:lang w:val="fr-FR"/>
        </w:rPr>
        <w:t>enseignant</w:t>
      </w:r>
      <w:r>
        <w:rPr>
          <w:color w:val="000000" w:themeColor="text1"/>
          <w:lang w:val="fr-FR"/>
        </w:rPr>
        <w:t>·e·</w:t>
      </w:r>
      <w:r w:rsidRPr="00320C03">
        <w:rPr>
          <w:color w:val="000000" w:themeColor="text1"/>
          <w:lang w:val="fr-FR"/>
        </w:rPr>
        <w:t>s</w:t>
      </w:r>
      <w:proofErr w:type="spellEnd"/>
      <w:r w:rsidRPr="00320C03">
        <w:rPr>
          <w:color w:val="000000" w:themeColor="text1"/>
          <w:lang w:val="fr-FR"/>
        </w:rPr>
        <w:t>. </w:t>
      </w:r>
    </w:p>
    <w:p w:rsidR="00C877AE" w:rsidRPr="00CD6ED7" w:rsidRDefault="00C877AE" w:rsidP="00CD6ED7">
      <w:pPr>
        <w:contextualSpacing/>
        <w:mirrorIndents/>
        <w:rPr>
          <w:lang w:val="fr-FR"/>
        </w:rPr>
      </w:pPr>
    </w:p>
    <w:sectPr w:rsidR="00C877AE" w:rsidRPr="00CD6ED7" w:rsidSect="00B86DC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0C"/>
    <w:rsid w:val="00072116"/>
    <w:rsid w:val="00086EEE"/>
    <w:rsid w:val="00167AE3"/>
    <w:rsid w:val="00233B65"/>
    <w:rsid w:val="002E5C1E"/>
    <w:rsid w:val="00461EE9"/>
    <w:rsid w:val="005866FA"/>
    <w:rsid w:val="00763290"/>
    <w:rsid w:val="00773865"/>
    <w:rsid w:val="00796A0C"/>
    <w:rsid w:val="007F385A"/>
    <w:rsid w:val="008A4970"/>
    <w:rsid w:val="008B4041"/>
    <w:rsid w:val="009A33B9"/>
    <w:rsid w:val="00A616E9"/>
    <w:rsid w:val="00B73B79"/>
    <w:rsid w:val="00B86DC5"/>
    <w:rsid w:val="00BD7633"/>
    <w:rsid w:val="00BF4163"/>
    <w:rsid w:val="00C877AE"/>
    <w:rsid w:val="00CD6ED7"/>
    <w:rsid w:val="00DA7342"/>
    <w:rsid w:val="00DF27D8"/>
    <w:rsid w:val="00F12BB4"/>
    <w:rsid w:val="00F23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4926"/>
  <w15:chartTrackingRefBased/>
  <w15:docId w15:val="{200B734B-2208-724C-95FC-C6B3539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C1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96A0C"/>
  </w:style>
  <w:style w:type="paragraph" w:styleId="NormalWeb">
    <w:name w:val="Normal (Web)"/>
    <w:basedOn w:val="Normal"/>
    <w:uiPriority w:val="99"/>
    <w:unhideWhenUsed/>
    <w:rsid w:val="00796A0C"/>
    <w:pPr>
      <w:spacing w:before="100" w:beforeAutospacing="1" w:after="100" w:afterAutospacing="1"/>
    </w:pPr>
  </w:style>
  <w:style w:type="character" w:styleId="Hipervnculo">
    <w:name w:val="Hyperlink"/>
    <w:basedOn w:val="Fuentedeprrafopredeter"/>
    <w:uiPriority w:val="99"/>
    <w:unhideWhenUsed/>
    <w:rsid w:val="00F12BB4"/>
    <w:rPr>
      <w:color w:val="0563C1" w:themeColor="hyperlink"/>
      <w:u w:val="single"/>
    </w:rPr>
  </w:style>
  <w:style w:type="paragraph" w:customStyle="1" w:styleId="ox-30ba8f4e03-ox-2d8c730611-ydp917fd8c7msonormal">
    <w:name w:val="ox-30ba8f4e03-ox-2d8c730611-ydp917fd8c7msonormal"/>
    <w:basedOn w:val="Normal"/>
    <w:rsid w:val="00072116"/>
    <w:pPr>
      <w:spacing w:before="100" w:beforeAutospacing="1" w:after="100" w:afterAutospacing="1"/>
    </w:pPr>
    <w:rPr>
      <w:lang w:val="fr-FR" w:eastAsia="fr-FR"/>
    </w:rPr>
  </w:style>
  <w:style w:type="paragraph" w:customStyle="1" w:styleId="notice">
    <w:name w:val="notice"/>
    <w:basedOn w:val="Normal"/>
    <w:rsid w:val="009A33B9"/>
    <w:pPr>
      <w:spacing w:before="100" w:beforeAutospacing="1" w:after="100" w:afterAutospacing="1"/>
    </w:pPr>
    <w:rPr>
      <w:lang w:val="fr-FR" w:eastAsia="fr-FR"/>
    </w:rPr>
  </w:style>
  <w:style w:type="character" w:styleId="nfasis">
    <w:name w:val="Emphasis"/>
    <w:basedOn w:val="Fuentedeprrafopredeter"/>
    <w:uiPriority w:val="20"/>
    <w:qFormat/>
    <w:rsid w:val="00086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86">
      <w:bodyDiv w:val="1"/>
      <w:marLeft w:val="0"/>
      <w:marRight w:val="0"/>
      <w:marTop w:val="0"/>
      <w:marBottom w:val="0"/>
      <w:divBdr>
        <w:top w:val="none" w:sz="0" w:space="0" w:color="auto"/>
        <w:left w:val="none" w:sz="0" w:space="0" w:color="auto"/>
        <w:bottom w:val="none" w:sz="0" w:space="0" w:color="auto"/>
        <w:right w:val="none" w:sz="0" w:space="0" w:color="auto"/>
      </w:divBdr>
      <w:divsChild>
        <w:div w:id="650214601">
          <w:marLeft w:val="0"/>
          <w:marRight w:val="0"/>
          <w:marTop w:val="0"/>
          <w:marBottom w:val="0"/>
          <w:divBdr>
            <w:top w:val="none" w:sz="0" w:space="0" w:color="auto"/>
            <w:left w:val="none" w:sz="0" w:space="0" w:color="auto"/>
            <w:bottom w:val="none" w:sz="0" w:space="0" w:color="auto"/>
            <w:right w:val="none" w:sz="0" w:space="0" w:color="auto"/>
          </w:divBdr>
        </w:div>
        <w:div w:id="1498812592">
          <w:marLeft w:val="0"/>
          <w:marRight w:val="0"/>
          <w:marTop w:val="0"/>
          <w:marBottom w:val="0"/>
          <w:divBdr>
            <w:top w:val="none" w:sz="0" w:space="0" w:color="auto"/>
            <w:left w:val="none" w:sz="0" w:space="0" w:color="auto"/>
            <w:bottom w:val="none" w:sz="0" w:space="0" w:color="auto"/>
            <w:right w:val="none" w:sz="0" w:space="0" w:color="auto"/>
          </w:divBdr>
        </w:div>
        <w:div w:id="1014109582">
          <w:marLeft w:val="0"/>
          <w:marRight w:val="0"/>
          <w:marTop w:val="0"/>
          <w:marBottom w:val="0"/>
          <w:divBdr>
            <w:top w:val="none" w:sz="0" w:space="0" w:color="auto"/>
            <w:left w:val="none" w:sz="0" w:space="0" w:color="auto"/>
            <w:bottom w:val="none" w:sz="0" w:space="0" w:color="auto"/>
            <w:right w:val="none" w:sz="0" w:space="0" w:color="auto"/>
          </w:divBdr>
          <w:divsChild>
            <w:div w:id="1252935240">
              <w:marLeft w:val="0"/>
              <w:marRight w:val="0"/>
              <w:marTop w:val="0"/>
              <w:marBottom w:val="0"/>
              <w:divBdr>
                <w:top w:val="none" w:sz="0" w:space="0" w:color="auto"/>
                <w:left w:val="none" w:sz="0" w:space="0" w:color="auto"/>
                <w:bottom w:val="none" w:sz="0" w:space="0" w:color="auto"/>
                <w:right w:val="none" w:sz="0" w:space="0" w:color="auto"/>
              </w:divBdr>
            </w:div>
            <w:div w:id="1660497984">
              <w:marLeft w:val="0"/>
              <w:marRight w:val="0"/>
              <w:marTop w:val="0"/>
              <w:marBottom w:val="0"/>
              <w:divBdr>
                <w:top w:val="none" w:sz="0" w:space="0" w:color="auto"/>
                <w:left w:val="none" w:sz="0" w:space="0" w:color="auto"/>
                <w:bottom w:val="none" w:sz="0" w:space="0" w:color="auto"/>
                <w:right w:val="none" w:sz="0" w:space="0" w:color="auto"/>
              </w:divBdr>
            </w:div>
            <w:div w:id="702679924">
              <w:marLeft w:val="0"/>
              <w:marRight w:val="0"/>
              <w:marTop w:val="0"/>
              <w:marBottom w:val="0"/>
              <w:divBdr>
                <w:top w:val="none" w:sz="0" w:space="0" w:color="auto"/>
                <w:left w:val="none" w:sz="0" w:space="0" w:color="auto"/>
                <w:bottom w:val="none" w:sz="0" w:space="0" w:color="auto"/>
                <w:right w:val="none" w:sz="0" w:space="0" w:color="auto"/>
              </w:divBdr>
            </w:div>
            <w:div w:id="19502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71">
      <w:bodyDiv w:val="1"/>
      <w:marLeft w:val="0"/>
      <w:marRight w:val="0"/>
      <w:marTop w:val="0"/>
      <w:marBottom w:val="0"/>
      <w:divBdr>
        <w:top w:val="none" w:sz="0" w:space="0" w:color="auto"/>
        <w:left w:val="none" w:sz="0" w:space="0" w:color="auto"/>
        <w:bottom w:val="none" w:sz="0" w:space="0" w:color="auto"/>
        <w:right w:val="none" w:sz="0" w:space="0" w:color="auto"/>
      </w:divBdr>
    </w:div>
    <w:div w:id="1033649891">
      <w:bodyDiv w:val="1"/>
      <w:marLeft w:val="0"/>
      <w:marRight w:val="0"/>
      <w:marTop w:val="0"/>
      <w:marBottom w:val="0"/>
      <w:divBdr>
        <w:top w:val="none" w:sz="0" w:space="0" w:color="auto"/>
        <w:left w:val="none" w:sz="0" w:space="0" w:color="auto"/>
        <w:bottom w:val="none" w:sz="0" w:space="0" w:color="auto"/>
        <w:right w:val="none" w:sz="0" w:space="0" w:color="auto"/>
      </w:divBdr>
      <w:divsChild>
        <w:div w:id="63259335">
          <w:marLeft w:val="0"/>
          <w:marRight w:val="0"/>
          <w:marTop w:val="0"/>
          <w:marBottom w:val="0"/>
          <w:divBdr>
            <w:top w:val="none" w:sz="0" w:space="0" w:color="auto"/>
            <w:left w:val="none" w:sz="0" w:space="0" w:color="auto"/>
            <w:bottom w:val="none" w:sz="0" w:space="0" w:color="auto"/>
            <w:right w:val="none" w:sz="0" w:space="0" w:color="auto"/>
          </w:divBdr>
        </w:div>
        <w:div w:id="1591811388">
          <w:marLeft w:val="0"/>
          <w:marRight w:val="0"/>
          <w:marTop w:val="0"/>
          <w:marBottom w:val="0"/>
          <w:divBdr>
            <w:top w:val="none" w:sz="0" w:space="0" w:color="auto"/>
            <w:left w:val="none" w:sz="0" w:space="0" w:color="auto"/>
            <w:bottom w:val="none" w:sz="0" w:space="0" w:color="auto"/>
            <w:right w:val="none" w:sz="0" w:space="0" w:color="auto"/>
          </w:divBdr>
        </w:div>
        <w:div w:id="217134803">
          <w:marLeft w:val="0"/>
          <w:marRight w:val="0"/>
          <w:marTop w:val="0"/>
          <w:marBottom w:val="0"/>
          <w:divBdr>
            <w:top w:val="none" w:sz="0" w:space="0" w:color="auto"/>
            <w:left w:val="none" w:sz="0" w:space="0" w:color="auto"/>
            <w:bottom w:val="none" w:sz="0" w:space="0" w:color="auto"/>
            <w:right w:val="none" w:sz="0" w:space="0" w:color="auto"/>
          </w:divBdr>
        </w:div>
        <w:div w:id="1214006621">
          <w:marLeft w:val="0"/>
          <w:marRight w:val="0"/>
          <w:marTop w:val="0"/>
          <w:marBottom w:val="0"/>
          <w:divBdr>
            <w:top w:val="none" w:sz="0" w:space="0" w:color="auto"/>
            <w:left w:val="none" w:sz="0" w:space="0" w:color="auto"/>
            <w:bottom w:val="none" w:sz="0" w:space="0" w:color="auto"/>
            <w:right w:val="none" w:sz="0" w:space="0" w:color="auto"/>
          </w:divBdr>
        </w:div>
        <w:div w:id="797066342">
          <w:marLeft w:val="0"/>
          <w:marRight w:val="0"/>
          <w:marTop w:val="0"/>
          <w:marBottom w:val="0"/>
          <w:divBdr>
            <w:top w:val="none" w:sz="0" w:space="0" w:color="auto"/>
            <w:left w:val="none" w:sz="0" w:space="0" w:color="auto"/>
            <w:bottom w:val="none" w:sz="0" w:space="0" w:color="auto"/>
            <w:right w:val="none" w:sz="0" w:space="0" w:color="auto"/>
          </w:divBdr>
        </w:div>
        <w:div w:id="262999883">
          <w:marLeft w:val="0"/>
          <w:marRight w:val="0"/>
          <w:marTop w:val="0"/>
          <w:marBottom w:val="0"/>
          <w:divBdr>
            <w:top w:val="none" w:sz="0" w:space="0" w:color="auto"/>
            <w:left w:val="none" w:sz="0" w:space="0" w:color="auto"/>
            <w:bottom w:val="none" w:sz="0" w:space="0" w:color="auto"/>
            <w:right w:val="none" w:sz="0" w:space="0" w:color="auto"/>
          </w:divBdr>
        </w:div>
      </w:divsChild>
    </w:div>
    <w:div w:id="1137798454">
      <w:bodyDiv w:val="1"/>
      <w:marLeft w:val="0"/>
      <w:marRight w:val="0"/>
      <w:marTop w:val="0"/>
      <w:marBottom w:val="0"/>
      <w:divBdr>
        <w:top w:val="none" w:sz="0" w:space="0" w:color="auto"/>
        <w:left w:val="none" w:sz="0" w:space="0" w:color="auto"/>
        <w:bottom w:val="none" w:sz="0" w:space="0" w:color="auto"/>
        <w:right w:val="none" w:sz="0" w:space="0" w:color="auto"/>
      </w:divBdr>
      <w:divsChild>
        <w:div w:id="2141143480">
          <w:marLeft w:val="0"/>
          <w:marRight w:val="0"/>
          <w:marTop w:val="0"/>
          <w:marBottom w:val="0"/>
          <w:divBdr>
            <w:top w:val="none" w:sz="0" w:space="0" w:color="auto"/>
            <w:left w:val="none" w:sz="0" w:space="0" w:color="auto"/>
            <w:bottom w:val="none" w:sz="0" w:space="0" w:color="auto"/>
            <w:right w:val="none" w:sz="0" w:space="0" w:color="auto"/>
          </w:divBdr>
          <w:divsChild>
            <w:div w:id="221450097">
              <w:marLeft w:val="0"/>
              <w:marRight w:val="0"/>
              <w:marTop w:val="0"/>
              <w:marBottom w:val="0"/>
              <w:divBdr>
                <w:top w:val="none" w:sz="0" w:space="0" w:color="auto"/>
                <w:left w:val="none" w:sz="0" w:space="0" w:color="auto"/>
                <w:bottom w:val="none" w:sz="0" w:space="0" w:color="auto"/>
                <w:right w:val="none" w:sz="0" w:space="0" w:color="auto"/>
              </w:divBdr>
              <w:divsChild>
                <w:div w:id="949706619">
                  <w:marLeft w:val="0"/>
                  <w:marRight w:val="0"/>
                  <w:marTop w:val="0"/>
                  <w:marBottom w:val="0"/>
                  <w:divBdr>
                    <w:top w:val="none" w:sz="0" w:space="0" w:color="auto"/>
                    <w:left w:val="none" w:sz="0" w:space="0" w:color="auto"/>
                    <w:bottom w:val="none" w:sz="0" w:space="0" w:color="auto"/>
                    <w:right w:val="none" w:sz="0" w:space="0" w:color="auto"/>
                  </w:divBdr>
                  <w:divsChild>
                    <w:div w:id="7278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537155">
      <w:bodyDiv w:val="1"/>
      <w:marLeft w:val="0"/>
      <w:marRight w:val="0"/>
      <w:marTop w:val="0"/>
      <w:marBottom w:val="0"/>
      <w:divBdr>
        <w:top w:val="none" w:sz="0" w:space="0" w:color="auto"/>
        <w:left w:val="none" w:sz="0" w:space="0" w:color="auto"/>
        <w:bottom w:val="none" w:sz="0" w:space="0" w:color="auto"/>
        <w:right w:val="none" w:sz="0" w:space="0" w:color="auto"/>
      </w:divBdr>
      <w:divsChild>
        <w:div w:id="19821626">
          <w:marLeft w:val="0"/>
          <w:marRight w:val="0"/>
          <w:marTop w:val="0"/>
          <w:marBottom w:val="0"/>
          <w:divBdr>
            <w:top w:val="none" w:sz="0" w:space="0" w:color="auto"/>
            <w:left w:val="none" w:sz="0" w:space="0" w:color="auto"/>
            <w:bottom w:val="none" w:sz="0" w:space="0" w:color="auto"/>
            <w:right w:val="none" w:sz="0" w:space="0" w:color="auto"/>
          </w:divBdr>
        </w:div>
        <w:div w:id="1985812957">
          <w:marLeft w:val="0"/>
          <w:marRight w:val="0"/>
          <w:marTop w:val="0"/>
          <w:marBottom w:val="0"/>
          <w:divBdr>
            <w:top w:val="none" w:sz="0" w:space="0" w:color="auto"/>
            <w:left w:val="none" w:sz="0" w:space="0" w:color="auto"/>
            <w:bottom w:val="none" w:sz="0" w:space="0" w:color="auto"/>
            <w:right w:val="none" w:sz="0" w:space="0" w:color="auto"/>
          </w:divBdr>
        </w:div>
        <w:div w:id="1273440288">
          <w:marLeft w:val="0"/>
          <w:marRight w:val="0"/>
          <w:marTop w:val="0"/>
          <w:marBottom w:val="0"/>
          <w:divBdr>
            <w:top w:val="none" w:sz="0" w:space="0" w:color="auto"/>
            <w:left w:val="none" w:sz="0" w:space="0" w:color="auto"/>
            <w:bottom w:val="none" w:sz="0" w:space="0" w:color="auto"/>
            <w:right w:val="none" w:sz="0" w:space="0" w:color="auto"/>
          </w:divBdr>
        </w:div>
        <w:div w:id="1690333879">
          <w:marLeft w:val="0"/>
          <w:marRight w:val="0"/>
          <w:marTop w:val="0"/>
          <w:marBottom w:val="0"/>
          <w:divBdr>
            <w:top w:val="none" w:sz="0" w:space="0" w:color="auto"/>
            <w:left w:val="none" w:sz="0" w:space="0" w:color="auto"/>
            <w:bottom w:val="none" w:sz="0" w:space="0" w:color="auto"/>
            <w:right w:val="none" w:sz="0" w:space="0" w:color="auto"/>
          </w:divBdr>
        </w:div>
        <w:div w:id="2117941899">
          <w:marLeft w:val="0"/>
          <w:marRight w:val="0"/>
          <w:marTop w:val="0"/>
          <w:marBottom w:val="0"/>
          <w:divBdr>
            <w:top w:val="none" w:sz="0" w:space="0" w:color="auto"/>
            <w:left w:val="none" w:sz="0" w:space="0" w:color="auto"/>
            <w:bottom w:val="none" w:sz="0" w:space="0" w:color="auto"/>
            <w:right w:val="none" w:sz="0" w:space="0" w:color="auto"/>
          </w:divBdr>
        </w:div>
        <w:div w:id="58749993">
          <w:marLeft w:val="0"/>
          <w:marRight w:val="0"/>
          <w:marTop w:val="0"/>
          <w:marBottom w:val="0"/>
          <w:divBdr>
            <w:top w:val="none" w:sz="0" w:space="0" w:color="auto"/>
            <w:left w:val="none" w:sz="0" w:space="0" w:color="auto"/>
            <w:bottom w:val="none" w:sz="0" w:space="0" w:color="auto"/>
            <w:right w:val="none" w:sz="0" w:space="0" w:color="auto"/>
          </w:divBdr>
        </w:div>
        <w:div w:id="1826631421">
          <w:marLeft w:val="0"/>
          <w:marRight w:val="0"/>
          <w:marTop w:val="0"/>
          <w:marBottom w:val="0"/>
          <w:divBdr>
            <w:top w:val="none" w:sz="0" w:space="0" w:color="auto"/>
            <w:left w:val="none" w:sz="0" w:space="0" w:color="auto"/>
            <w:bottom w:val="none" w:sz="0" w:space="0" w:color="auto"/>
            <w:right w:val="none" w:sz="0" w:space="0" w:color="auto"/>
          </w:divBdr>
        </w:div>
        <w:div w:id="1029838134">
          <w:marLeft w:val="0"/>
          <w:marRight w:val="0"/>
          <w:marTop w:val="0"/>
          <w:marBottom w:val="0"/>
          <w:divBdr>
            <w:top w:val="none" w:sz="0" w:space="0" w:color="auto"/>
            <w:left w:val="none" w:sz="0" w:space="0" w:color="auto"/>
            <w:bottom w:val="none" w:sz="0" w:space="0" w:color="auto"/>
            <w:right w:val="none" w:sz="0" w:space="0" w:color="auto"/>
          </w:divBdr>
        </w:div>
        <w:div w:id="912007276">
          <w:marLeft w:val="0"/>
          <w:marRight w:val="0"/>
          <w:marTop w:val="0"/>
          <w:marBottom w:val="0"/>
          <w:divBdr>
            <w:top w:val="none" w:sz="0" w:space="0" w:color="auto"/>
            <w:left w:val="none" w:sz="0" w:space="0" w:color="auto"/>
            <w:bottom w:val="none" w:sz="0" w:space="0" w:color="auto"/>
            <w:right w:val="none" w:sz="0" w:space="0" w:color="auto"/>
          </w:divBdr>
        </w:div>
        <w:div w:id="1402365167">
          <w:marLeft w:val="0"/>
          <w:marRight w:val="0"/>
          <w:marTop w:val="0"/>
          <w:marBottom w:val="0"/>
          <w:divBdr>
            <w:top w:val="none" w:sz="0" w:space="0" w:color="auto"/>
            <w:left w:val="none" w:sz="0" w:space="0" w:color="auto"/>
            <w:bottom w:val="none" w:sz="0" w:space="0" w:color="auto"/>
            <w:right w:val="none" w:sz="0" w:space="0" w:color="auto"/>
          </w:divBdr>
        </w:div>
      </w:divsChild>
    </w:div>
    <w:div w:id="1579901022">
      <w:bodyDiv w:val="1"/>
      <w:marLeft w:val="0"/>
      <w:marRight w:val="0"/>
      <w:marTop w:val="0"/>
      <w:marBottom w:val="0"/>
      <w:divBdr>
        <w:top w:val="none" w:sz="0" w:space="0" w:color="auto"/>
        <w:left w:val="none" w:sz="0" w:space="0" w:color="auto"/>
        <w:bottom w:val="none" w:sz="0" w:space="0" w:color="auto"/>
        <w:right w:val="none" w:sz="0" w:space="0" w:color="auto"/>
      </w:divBdr>
      <w:divsChild>
        <w:div w:id="1347899405">
          <w:marLeft w:val="0"/>
          <w:marRight w:val="0"/>
          <w:marTop w:val="0"/>
          <w:marBottom w:val="0"/>
          <w:divBdr>
            <w:top w:val="none" w:sz="0" w:space="0" w:color="auto"/>
            <w:left w:val="none" w:sz="0" w:space="0" w:color="auto"/>
            <w:bottom w:val="none" w:sz="0" w:space="0" w:color="auto"/>
            <w:right w:val="none" w:sz="0" w:space="0" w:color="auto"/>
          </w:divBdr>
        </w:div>
        <w:div w:id="891578545">
          <w:marLeft w:val="0"/>
          <w:marRight w:val="0"/>
          <w:marTop w:val="0"/>
          <w:marBottom w:val="0"/>
          <w:divBdr>
            <w:top w:val="none" w:sz="0" w:space="0" w:color="auto"/>
            <w:left w:val="none" w:sz="0" w:space="0" w:color="auto"/>
            <w:bottom w:val="none" w:sz="0" w:space="0" w:color="auto"/>
            <w:right w:val="none" w:sz="0" w:space="0" w:color="auto"/>
          </w:divBdr>
        </w:div>
        <w:div w:id="1721709974">
          <w:marLeft w:val="0"/>
          <w:marRight w:val="0"/>
          <w:marTop w:val="0"/>
          <w:marBottom w:val="0"/>
          <w:divBdr>
            <w:top w:val="none" w:sz="0" w:space="0" w:color="auto"/>
            <w:left w:val="none" w:sz="0" w:space="0" w:color="auto"/>
            <w:bottom w:val="none" w:sz="0" w:space="0" w:color="auto"/>
            <w:right w:val="none" w:sz="0" w:space="0" w:color="auto"/>
          </w:divBdr>
        </w:div>
        <w:div w:id="1631664078">
          <w:marLeft w:val="0"/>
          <w:marRight w:val="0"/>
          <w:marTop w:val="0"/>
          <w:marBottom w:val="0"/>
          <w:divBdr>
            <w:top w:val="none" w:sz="0" w:space="0" w:color="auto"/>
            <w:left w:val="none" w:sz="0" w:space="0" w:color="auto"/>
            <w:bottom w:val="none" w:sz="0" w:space="0" w:color="auto"/>
            <w:right w:val="none" w:sz="0" w:space="0" w:color="auto"/>
          </w:divBdr>
        </w:div>
        <w:div w:id="1895121884">
          <w:marLeft w:val="0"/>
          <w:marRight w:val="0"/>
          <w:marTop w:val="0"/>
          <w:marBottom w:val="0"/>
          <w:divBdr>
            <w:top w:val="none" w:sz="0" w:space="0" w:color="auto"/>
            <w:left w:val="none" w:sz="0" w:space="0" w:color="auto"/>
            <w:bottom w:val="none" w:sz="0" w:space="0" w:color="auto"/>
            <w:right w:val="none" w:sz="0" w:space="0" w:color="auto"/>
          </w:divBdr>
        </w:div>
        <w:div w:id="1941058180">
          <w:marLeft w:val="0"/>
          <w:marRight w:val="0"/>
          <w:marTop w:val="0"/>
          <w:marBottom w:val="0"/>
          <w:divBdr>
            <w:top w:val="none" w:sz="0" w:space="0" w:color="auto"/>
            <w:left w:val="none" w:sz="0" w:space="0" w:color="auto"/>
            <w:bottom w:val="none" w:sz="0" w:space="0" w:color="auto"/>
            <w:right w:val="none" w:sz="0" w:space="0" w:color="auto"/>
          </w:divBdr>
        </w:div>
        <w:div w:id="218054797">
          <w:marLeft w:val="0"/>
          <w:marRight w:val="0"/>
          <w:marTop w:val="0"/>
          <w:marBottom w:val="0"/>
          <w:divBdr>
            <w:top w:val="none" w:sz="0" w:space="0" w:color="auto"/>
            <w:left w:val="none" w:sz="0" w:space="0" w:color="auto"/>
            <w:bottom w:val="none" w:sz="0" w:space="0" w:color="auto"/>
            <w:right w:val="none" w:sz="0" w:space="0" w:color="auto"/>
          </w:divBdr>
        </w:div>
        <w:div w:id="1902251320">
          <w:marLeft w:val="0"/>
          <w:marRight w:val="0"/>
          <w:marTop w:val="0"/>
          <w:marBottom w:val="0"/>
          <w:divBdr>
            <w:top w:val="none" w:sz="0" w:space="0" w:color="auto"/>
            <w:left w:val="none" w:sz="0" w:space="0" w:color="auto"/>
            <w:bottom w:val="none" w:sz="0" w:space="0" w:color="auto"/>
            <w:right w:val="none" w:sz="0" w:space="0" w:color="auto"/>
          </w:divBdr>
        </w:div>
        <w:div w:id="642273068">
          <w:marLeft w:val="0"/>
          <w:marRight w:val="0"/>
          <w:marTop w:val="0"/>
          <w:marBottom w:val="0"/>
          <w:divBdr>
            <w:top w:val="none" w:sz="0" w:space="0" w:color="auto"/>
            <w:left w:val="none" w:sz="0" w:space="0" w:color="auto"/>
            <w:bottom w:val="none" w:sz="0" w:space="0" w:color="auto"/>
            <w:right w:val="none" w:sz="0" w:space="0" w:color="auto"/>
          </w:divBdr>
        </w:div>
      </w:divsChild>
    </w:div>
    <w:div w:id="1604650808">
      <w:bodyDiv w:val="1"/>
      <w:marLeft w:val="0"/>
      <w:marRight w:val="0"/>
      <w:marTop w:val="0"/>
      <w:marBottom w:val="0"/>
      <w:divBdr>
        <w:top w:val="none" w:sz="0" w:space="0" w:color="auto"/>
        <w:left w:val="none" w:sz="0" w:space="0" w:color="auto"/>
        <w:bottom w:val="none" w:sz="0" w:space="0" w:color="auto"/>
        <w:right w:val="none" w:sz="0" w:space="0" w:color="auto"/>
      </w:divBdr>
      <w:divsChild>
        <w:div w:id="1282615121">
          <w:marLeft w:val="0"/>
          <w:marRight w:val="0"/>
          <w:marTop w:val="0"/>
          <w:marBottom w:val="0"/>
          <w:divBdr>
            <w:top w:val="none" w:sz="0" w:space="0" w:color="auto"/>
            <w:left w:val="none" w:sz="0" w:space="0" w:color="auto"/>
            <w:bottom w:val="none" w:sz="0" w:space="0" w:color="auto"/>
            <w:right w:val="none" w:sz="0" w:space="0" w:color="auto"/>
          </w:divBdr>
          <w:divsChild>
            <w:div w:id="314451592">
              <w:marLeft w:val="0"/>
              <w:marRight w:val="0"/>
              <w:marTop w:val="0"/>
              <w:marBottom w:val="0"/>
              <w:divBdr>
                <w:top w:val="none" w:sz="0" w:space="0" w:color="auto"/>
                <w:left w:val="none" w:sz="0" w:space="0" w:color="auto"/>
                <w:bottom w:val="none" w:sz="0" w:space="0" w:color="auto"/>
                <w:right w:val="none" w:sz="0" w:space="0" w:color="auto"/>
              </w:divBdr>
              <w:divsChild>
                <w:div w:id="2026397149">
                  <w:marLeft w:val="0"/>
                  <w:marRight w:val="0"/>
                  <w:marTop w:val="0"/>
                  <w:marBottom w:val="0"/>
                  <w:divBdr>
                    <w:top w:val="none" w:sz="0" w:space="0" w:color="auto"/>
                    <w:left w:val="none" w:sz="0" w:space="0" w:color="auto"/>
                    <w:bottom w:val="none" w:sz="0" w:space="0" w:color="auto"/>
                    <w:right w:val="none" w:sz="0" w:space="0" w:color="auto"/>
                  </w:divBdr>
                  <w:divsChild>
                    <w:div w:id="18138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70132">
      <w:bodyDiv w:val="1"/>
      <w:marLeft w:val="0"/>
      <w:marRight w:val="0"/>
      <w:marTop w:val="0"/>
      <w:marBottom w:val="0"/>
      <w:divBdr>
        <w:top w:val="none" w:sz="0" w:space="0" w:color="auto"/>
        <w:left w:val="none" w:sz="0" w:space="0" w:color="auto"/>
        <w:bottom w:val="none" w:sz="0" w:space="0" w:color="auto"/>
        <w:right w:val="none" w:sz="0" w:space="0" w:color="auto"/>
      </w:divBdr>
    </w:div>
    <w:div w:id="2047751965">
      <w:bodyDiv w:val="1"/>
      <w:marLeft w:val="0"/>
      <w:marRight w:val="0"/>
      <w:marTop w:val="0"/>
      <w:marBottom w:val="0"/>
      <w:divBdr>
        <w:top w:val="none" w:sz="0" w:space="0" w:color="auto"/>
        <w:left w:val="none" w:sz="0" w:space="0" w:color="auto"/>
        <w:bottom w:val="none" w:sz="0" w:space="0" w:color="auto"/>
        <w:right w:val="none" w:sz="0" w:space="0" w:color="auto"/>
      </w:divBdr>
    </w:div>
    <w:div w:id="2053457946">
      <w:bodyDiv w:val="1"/>
      <w:marLeft w:val="0"/>
      <w:marRight w:val="0"/>
      <w:marTop w:val="0"/>
      <w:marBottom w:val="0"/>
      <w:divBdr>
        <w:top w:val="none" w:sz="0" w:space="0" w:color="auto"/>
        <w:left w:val="none" w:sz="0" w:space="0" w:color="auto"/>
        <w:bottom w:val="none" w:sz="0" w:space="0" w:color="auto"/>
        <w:right w:val="none" w:sz="0" w:space="0" w:color="auto"/>
      </w:divBdr>
      <w:divsChild>
        <w:div w:id="1708215605">
          <w:marLeft w:val="0"/>
          <w:marRight w:val="0"/>
          <w:marTop w:val="0"/>
          <w:marBottom w:val="0"/>
          <w:divBdr>
            <w:top w:val="none" w:sz="0" w:space="0" w:color="auto"/>
            <w:left w:val="none" w:sz="0" w:space="0" w:color="auto"/>
            <w:bottom w:val="none" w:sz="0" w:space="0" w:color="auto"/>
            <w:right w:val="none" w:sz="0" w:space="0" w:color="auto"/>
          </w:divBdr>
          <w:divsChild>
            <w:div w:id="1955941264">
              <w:marLeft w:val="0"/>
              <w:marRight w:val="0"/>
              <w:marTop w:val="0"/>
              <w:marBottom w:val="0"/>
              <w:divBdr>
                <w:top w:val="none" w:sz="0" w:space="0" w:color="auto"/>
                <w:left w:val="none" w:sz="0" w:space="0" w:color="auto"/>
                <w:bottom w:val="none" w:sz="0" w:space="0" w:color="auto"/>
                <w:right w:val="none" w:sz="0" w:space="0" w:color="auto"/>
              </w:divBdr>
              <w:divsChild>
                <w:div w:id="330110490">
                  <w:marLeft w:val="0"/>
                  <w:marRight w:val="0"/>
                  <w:marTop w:val="0"/>
                  <w:marBottom w:val="0"/>
                  <w:divBdr>
                    <w:top w:val="none" w:sz="0" w:space="0" w:color="auto"/>
                    <w:left w:val="none" w:sz="0" w:space="0" w:color="auto"/>
                    <w:bottom w:val="none" w:sz="0" w:space="0" w:color="auto"/>
                    <w:right w:val="none" w:sz="0" w:space="0" w:color="auto"/>
                  </w:divBdr>
                  <w:divsChild>
                    <w:div w:id="7982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opi.ciclic.fr/vocabulai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2023-08-28T14:26:00Z</dcterms:created>
  <dcterms:modified xsi:type="dcterms:W3CDTF">2023-09-03T09:06:00Z</dcterms:modified>
</cp:coreProperties>
</file>