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970" w:rsidRPr="00CD6ED7" w:rsidRDefault="00796A0C" w:rsidP="00CD6ED7">
      <w:pPr>
        <w:contextualSpacing/>
        <w:mirrorIndents/>
        <w:rPr>
          <w:lang w:val="fr-FR"/>
        </w:rPr>
      </w:pPr>
      <w:r w:rsidRPr="00CD6ED7">
        <w:rPr>
          <w:lang w:val="fr-FR"/>
        </w:rPr>
        <w:t xml:space="preserve">DESCRIPTIFS </w:t>
      </w:r>
      <w:r w:rsidR="00C877AE">
        <w:rPr>
          <w:lang w:val="fr-FR"/>
        </w:rPr>
        <w:t>LICENCE MONDES HISPANIQUES</w:t>
      </w:r>
      <w:r w:rsidRPr="00CD6ED7">
        <w:rPr>
          <w:lang w:val="fr-FR"/>
        </w:rPr>
        <w:t xml:space="preserve"> – 2023-2024</w:t>
      </w:r>
      <w:r w:rsidR="00C877AE">
        <w:rPr>
          <w:lang w:val="fr-FR"/>
        </w:rPr>
        <w:t xml:space="preserve"> – 1ER SEMESTRE</w:t>
      </w:r>
    </w:p>
    <w:p w:rsidR="00796A0C" w:rsidRPr="00CD6ED7" w:rsidRDefault="00796A0C" w:rsidP="00CD6ED7">
      <w:pPr>
        <w:contextualSpacing/>
        <w:mirrorIndents/>
        <w:rPr>
          <w:lang w:val="fr-FR"/>
        </w:rPr>
      </w:pPr>
    </w:p>
    <w:p w:rsidR="00796A0C" w:rsidRPr="00C877AE" w:rsidRDefault="00796A0C" w:rsidP="00CD6ED7">
      <w:pPr>
        <w:contextualSpacing/>
        <w:mirrorIndents/>
        <w:jc w:val="center"/>
        <w:rPr>
          <w:b/>
          <w:bCs/>
          <w:color w:val="00000A"/>
          <w:sz w:val="28"/>
          <w:szCs w:val="28"/>
          <w:lang w:val="fr-FR"/>
        </w:rPr>
      </w:pPr>
      <w:r w:rsidRPr="00C877AE">
        <w:rPr>
          <w:b/>
          <w:bCs/>
          <w:color w:val="00000A"/>
          <w:sz w:val="28"/>
          <w:szCs w:val="28"/>
          <w:lang w:val="fr-FR"/>
        </w:rPr>
        <w:t>L1</w:t>
      </w:r>
    </w:p>
    <w:p w:rsidR="00CD6ED7" w:rsidRPr="00C877AE" w:rsidRDefault="00CD6ED7" w:rsidP="00CD6ED7">
      <w:pPr>
        <w:contextualSpacing/>
        <w:mirrorIndents/>
        <w:jc w:val="center"/>
        <w:rPr>
          <w:color w:val="00000A"/>
          <w:sz w:val="28"/>
          <w:szCs w:val="28"/>
          <w:lang w:val="fr-FR"/>
        </w:rPr>
      </w:pPr>
    </w:p>
    <w:p w:rsidR="00CD6ED7" w:rsidRPr="00C877AE" w:rsidRDefault="00CD6ED7" w:rsidP="00CD6ED7">
      <w:pPr>
        <w:contextualSpacing/>
        <w:mirrorIndents/>
        <w:jc w:val="center"/>
        <w:rPr>
          <w:color w:val="00000A"/>
          <w:sz w:val="28"/>
          <w:szCs w:val="28"/>
          <w:lang w:val="fr-FR"/>
        </w:rPr>
      </w:pPr>
      <w:r w:rsidRPr="00C877AE">
        <w:rPr>
          <w:color w:val="00000A"/>
          <w:sz w:val="28"/>
          <w:szCs w:val="28"/>
          <w:lang w:val="fr-FR"/>
        </w:rPr>
        <w:t>UE 1 Compétences linguistiques</w:t>
      </w:r>
    </w:p>
    <w:p w:rsidR="00796A0C" w:rsidRPr="00CD6ED7" w:rsidRDefault="00796A0C" w:rsidP="00CD6ED7">
      <w:pPr>
        <w:contextualSpacing/>
        <w:mirrorIndents/>
        <w:jc w:val="both"/>
        <w:rPr>
          <w:color w:val="00000A"/>
          <w:lang w:val="fr-FR"/>
        </w:rPr>
      </w:pPr>
      <w:r w:rsidRPr="00CD6ED7">
        <w:rPr>
          <w:b/>
          <w:bCs/>
          <w:color w:val="00000A"/>
          <w:lang w:val="fr-FR"/>
        </w:rPr>
        <w:t> </w:t>
      </w:r>
    </w:p>
    <w:p w:rsidR="00796A0C" w:rsidRPr="00CD6ED7" w:rsidRDefault="00796A0C" w:rsidP="00CD6ED7">
      <w:pPr>
        <w:contextualSpacing/>
        <w:mirrorIndents/>
        <w:jc w:val="both"/>
        <w:rPr>
          <w:color w:val="00000A"/>
          <w:lang w:val="fr-FR"/>
        </w:rPr>
      </w:pPr>
      <w:r w:rsidRPr="00CD6ED7">
        <w:rPr>
          <w:b/>
          <w:bCs/>
          <w:color w:val="000007"/>
          <w:u w:val="single"/>
          <w:lang w:val="fr-FR"/>
        </w:rPr>
        <w:t>Grammaire pratique de l’espagnol                                                         DL41EM01</w:t>
      </w:r>
    </w:p>
    <w:p w:rsidR="00796A0C" w:rsidRPr="00CD6ED7" w:rsidRDefault="00796A0C" w:rsidP="00CD6ED7">
      <w:pPr>
        <w:contextualSpacing/>
        <w:mirrorIndents/>
        <w:jc w:val="both"/>
        <w:rPr>
          <w:color w:val="00000A"/>
          <w:lang w:val="fr-FR"/>
        </w:rPr>
      </w:pPr>
      <w:r w:rsidRPr="00CD6ED7">
        <w:rPr>
          <w:color w:val="000007"/>
          <w:lang w:val="fr-FR"/>
        </w:rPr>
        <w:t>I</w:t>
      </w:r>
      <w:r w:rsidR="00B73B79" w:rsidRPr="00CD6ED7">
        <w:rPr>
          <w:color w:val="000007"/>
          <w:lang w:val="fr-FR"/>
        </w:rPr>
        <w:t>rène</w:t>
      </w:r>
      <w:r w:rsidRPr="00CD6ED7">
        <w:rPr>
          <w:color w:val="000007"/>
          <w:lang w:val="fr-FR"/>
        </w:rPr>
        <w:t xml:space="preserve"> DA SILVA</w:t>
      </w:r>
    </w:p>
    <w:p w:rsidR="00796A0C" w:rsidRPr="00CD6ED7" w:rsidRDefault="00796A0C" w:rsidP="00CD6ED7">
      <w:pPr>
        <w:contextualSpacing/>
        <w:mirrorIndents/>
        <w:jc w:val="both"/>
        <w:rPr>
          <w:color w:val="000007"/>
          <w:lang w:val="fr-FR"/>
        </w:rPr>
      </w:pPr>
      <w:r w:rsidRPr="00CD6ED7">
        <w:rPr>
          <w:color w:val="000007"/>
          <w:lang w:val="fr-FR"/>
        </w:rPr>
        <w:t>Révision des principaux points de la grammaire espagnole, première partie : l'accentuation, l’apocope, les conjugaisons régulières et irrégulières, les articles, les pronoms, les chiffres. Livre d’exercices à acheter : </w:t>
      </w:r>
      <w:r w:rsidRPr="00CD6ED7">
        <w:rPr>
          <w:i/>
          <w:iCs/>
          <w:color w:val="000007"/>
          <w:lang w:val="fr-FR"/>
        </w:rPr>
        <w:t>Bescherelle Exercices Espagnol</w:t>
      </w:r>
      <w:r w:rsidRPr="00CD6ED7">
        <w:rPr>
          <w:color w:val="000007"/>
          <w:lang w:val="fr-FR"/>
        </w:rPr>
        <w:t xml:space="preserve">, </w:t>
      </w:r>
      <w:r w:rsidR="00CD6ED7" w:rsidRPr="00CD6ED7">
        <w:rPr>
          <w:color w:val="000007"/>
          <w:lang w:val="fr-FR"/>
        </w:rPr>
        <w:t>É</w:t>
      </w:r>
      <w:r w:rsidRPr="00CD6ED7">
        <w:rPr>
          <w:color w:val="000007"/>
          <w:lang w:val="fr-FR"/>
        </w:rPr>
        <w:t>ditions Hatier. </w:t>
      </w:r>
    </w:p>
    <w:p w:rsidR="00CD6ED7" w:rsidRPr="00CD6ED7" w:rsidRDefault="00CD6ED7" w:rsidP="00CD6ED7">
      <w:pPr>
        <w:contextualSpacing/>
        <w:mirrorIndents/>
        <w:jc w:val="both"/>
        <w:rPr>
          <w:color w:val="00000A"/>
          <w:lang w:val="fr-FR"/>
        </w:rPr>
      </w:pPr>
    </w:p>
    <w:p w:rsidR="00CD6ED7" w:rsidRPr="00CD6ED7" w:rsidRDefault="00CD6ED7" w:rsidP="00CD6ED7">
      <w:pPr>
        <w:contextualSpacing/>
        <w:mirrorIndents/>
        <w:jc w:val="both"/>
        <w:rPr>
          <w:color w:val="00000A"/>
          <w:lang w:val="fr-FR"/>
        </w:rPr>
      </w:pPr>
      <w:r w:rsidRPr="00CD6ED7">
        <w:rPr>
          <w:b/>
          <w:bCs/>
          <w:color w:val="000007"/>
          <w:u w:val="single"/>
          <w:lang w:val="fr-FR"/>
        </w:rPr>
        <w:t xml:space="preserve">Écrire </w:t>
      </w:r>
      <w:proofErr w:type="gramStart"/>
      <w:r w:rsidRPr="00CD6ED7">
        <w:rPr>
          <w:b/>
          <w:bCs/>
          <w:color w:val="000007"/>
          <w:u w:val="single"/>
          <w:lang w:val="fr-FR"/>
        </w:rPr>
        <w:t>1:</w:t>
      </w:r>
      <w:proofErr w:type="gramEnd"/>
      <w:r w:rsidRPr="00CD6ED7">
        <w:rPr>
          <w:b/>
          <w:bCs/>
          <w:color w:val="000007"/>
          <w:u w:val="single"/>
          <w:lang w:val="fr-FR"/>
        </w:rPr>
        <w:t xml:space="preserve"> communiquer, argumenter, créer                                           DL41EM02</w:t>
      </w:r>
    </w:p>
    <w:p w:rsidR="00CD6ED7" w:rsidRPr="00CD6ED7" w:rsidRDefault="00CD6ED7" w:rsidP="00CD6ED7">
      <w:pPr>
        <w:contextualSpacing/>
        <w:mirrorIndents/>
        <w:jc w:val="both"/>
        <w:rPr>
          <w:color w:val="00000A"/>
          <w:lang w:val="fr-FR"/>
        </w:rPr>
      </w:pPr>
      <w:r w:rsidRPr="00CD6ED7">
        <w:rPr>
          <w:color w:val="000007"/>
          <w:lang w:val="fr-FR"/>
        </w:rPr>
        <w:t xml:space="preserve">Carla </w:t>
      </w:r>
      <w:proofErr w:type="gramStart"/>
      <w:r w:rsidRPr="00CD6ED7">
        <w:rPr>
          <w:color w:val="000007"/>
          <w:lang w:val="fr-FR"/>
        </w:rPr>
        <w:t>BEZANILLA,  María</w:t>
      </w:r>
      <w:proofErr w:type="gramEnd"/>
      <w:r w:rsidRPr="00CD6ED7">
        <w:rPr>
          <w:color w:val="000007"/>
          <w:lang w:val="fr-FR"/>
        </w:rPr>
        <w:t xml:space="preserve"> BEAS</w:t>
      </w:r>
    </w:p>
    <w:p w:rsidR="00CD6ED7" w:rsidRPr="00CD6ED7" w:rsidRDefault="00CD6ED7" w:rsidP="00CD6ED7">
      <w:pPr>
        <w:contextualSpacing/>
        <w:mirrorIndents/>
        <w:jc w:val="both"/>
        <w:rPr>
          <w:color w:val="000000"/>
          <w:lang w:val="fr-FR"/>
        </w:rPr>
      </w:pPr>
      <w:r w:rsidRPr="00CD6ED7">
        <w:rPr>
          <w:color w:val="000000" w:themeColor="text1"/>
          <w:lang w:val="fr-FR"/>
        </w:rPr>
        <w:t xml:space="preserve">Étude d’articles de presse et de textes </w:t>
      </w:r>
      <w:proofErr w:type="spellStart"/>
      <w:r w:rsidRPr="00CD6ED7">
        <w:rPr>
          <w:color w:val="000000" w:themeColor="text1"/>
          <w:lang w:val="fr-FR"/>
        </w:rPr>
        <w:t>littéraires</w:t>
      </w:r>
      <w:proofErr w:type="spellEnd"/>
      <w:r w:rsidRPr="00CD6ED7">
        <w:rPr>
          <w:color w:val="000000" w:themeColor="text1"/>
          <w:lang w:val="fr-FR"/>
        </w:rPr>
        <w:t xml:space="preserve"> </w:t>
      </w:r>
      <w:proofErr w:type="spellStart"/>
      <w:r w:rsidRPr="00CD6ED7">
        <w:rPr>
          <w:color w:val="000000" w:themeColor="text1"/>
          <w:lang w:val="fr-FR"/>
        </w:rPr>
        <w:t>variés</w:t>
      </w:r>
      <w:proofErr w:type="spellEnd"/>
      <w:r w:rsidRPr="00CD6ED7">
        <w:rPr>
          <w:color w:val="000000" w:themeColor="text1"/>
          <w:lang w:val="fr-FR"/>
        </w:rPr>
        <w:t xml:space="preserve">. L’objectif de cet EC est d’inviter les étudiants à expérimenter à travers l’écriture afin de s’exprimer, de transmettre et </w:t>
      </w:r>
      <w:r w:rsidRPr="00CD6ED7">
        <w:rPr>
          <w:color w:val="00000A"/>
          <w:lang w:val="fr-FR"/>
        </w:rPr>
        <w:t>d’obtenir des informations, de développer des idées dans un but communicatif et de déploiement de leur</w:t>
      </w:r>
      <w:bookmarkStart w:id="0" w:name="_GoBack1"/>
      <w:bookmarkEnd w:id="0"/>
      <w:r w:rsidRPr="00CD6ED7">
        <w:rPr>
          <w:color w:val="00000A"/>
          <w:lang w:val="fr-FR"/>
        </w:rPr>
        <w:t xml:space="preserve">s capacités imaginatives et créatrices. Exemples d’exercices à faire en cours ou à la maison : </w:t>
      </w:r>
      <w:proofErr w:type="spellStart"/>
      <w:r w:rsidRPr="00CD6ED7">
        <w:rPr>
          <w:color w:val="00000A"/>
          <w:lang w:val="fr-FR"/>
        </w:rPr>
        <w:t>résumés</w:t>
      </w:r>
      <w:proofErr w:type="spellEnd"/>
      <w:r w:rsidRPr="00CD6ED7">
        <w:rPr>
          <w:color w:val="00000A"/>
          <w:lang w:val="fr-FR"/>
        </w:rPr>
        <w:t>, commentaires, comptes rendus, critiques, créations littéraires, lettres au directeur ou à la directrice d'un journal, etc. </w:t>
      </w:r>
    </w:p>
    <w:p w:rsidR="00CD6ED7" w:rsidRPr="00CD6ED7" w:rsidRDefault="00CD6ED7" w:rsidP="00CD6ED7">
      <w:pPr>
        <w:contextualSpacing/>
        <w:mirrorIndents/>
        <w:jc w:val="both"/>
        <w:rPr>
          <w:color w:val="00000A"/>
          <w:lang w:val="fr-FR"/>
        </w:rPr>
      </w:pPr>
    </w:p>
    <w:p w:rsidR="00CD6ED7" w:rsidRPr="00CD6ED7" w:rsidRDefault="00796A0C" w:rsidP="00CD6ED7">
      <w:pPr>
        <w:contextualSpacing/>
        <w:mirrorIndents/>
        <w:jc w:val="both"/>
        <w:rPr>
          <w:b/>
          <w:u w:val="single"/>
          <w:lang w:val="fr-FR"/>
        </w:rPr>
      </w:pPr>
      <w:r w:rsidRPr="00CD6ED7">
        <w:rPr>
          <w:color w:val="00000A"/>
          <w:lang w:val="fr-FR"/>
        </w:rPr>
        <w:t> </w:t>
      </w:r>
      <w:r w:rsidR="00CD6ED7" w:rsidRPr="00CD6ED7">
        <w:rPr>
          <w:b/>
          <w:u w:val="single"/>
          <w:lang w:val="fr-FR"/>
        </w:rPr>
        <w:t xml:space="preserve">Prendre la parole </w:t>
      </w:r>
      <w:r w:rsidR="00CD6ED7" w:rsidRPr="00CD6ED7">
        <w:rPr>
          <w:b/>
          <w:u w:val="single"/>
          <w:lang w:val="fr-FR"/>
        </w:rPr>
        <w:tab/>
      </w:r>
      <w:r w:rsidR="00CD6ED7" w:rsidRPr="00CD6ED7">
        <w:rPr>
          <w:b/>
          <w:u w:val="single"/>
          <w:lang w:val="fr-FR"/>
        </w:rPr>
        <w:tab/>
      </w:r>
      <w:r w:rsidR="00CD6ED7" w:rsidRPr="00CD6ED7">
        <w:rPr>
          <w:b/>
          <w:u w:val="single"/>
          <w:lang w:val="fr-FR"/>
        </w:rPr>
        <w:tab/>
      </w:r>
      <w:r w:rsidR="00CD6ED7" w:rsidRPr="00CD6ED7">
        <w:rPr>
          <w:b/>
          <w:u w:val="single"/>
          <w:lang w:val="fr-FR"/>
        </w:rPr>
        <w:tab/>
      </w:r>
      <w:r w:rsidR="00CD6ED7" w:rsidRPr="00CD6ED7">
        <w:rPr>
          <w:b/>
          <w:u w:val="single"/>
          <w:lang w:val="fr-FR"/>
        </w:rPr>
        <w:tab/>
      </w:r>
      <w:r w:rsidR="00CD6ED7" w:rsidRPr="00CD6ED7">
        <w:rPr>
          <w:b/>
          <w:u w:val="single"/>
          <w:lang w:val="fr-FR"/>
        </w:rPr>
        <w:tab/>
      </w:r>
      <w:r w:rsidR="00CD6ED7" w:rsidRPr="00CD6ED7">
        <w:rPr>
          <w:b/>
          <w:u w:val="single"/>
          <w:lang w:val="fr-FR"/>
        </w:rPr>
        <w:tab/>
      </w:r>
      <w:r w:rsidR="00CD6ED7" w:rsidRPr="00CD6ED7">
        <w:rPr>
          <w:b/>
          <w:u w:val="single"/>
          <w:lang w:val="fr-FR"/>
        </w:rPr>
        <w:tab/>
        <w:t>DL41EM03</w:t>
      </w:r>
    </w:p>
    <w:p w:rsidR="00CD6ED7" w:rsidRPr="00CD6ED7" w:rsidRDefault="00CD6ED7" w:rsidP="00CD6ED7">
      <w:pPr>
        <w:contextualSpacing/>
        <w:mirrorIndents/>
        <w:jc w:val="both"/>
        <w:rPr>
          <w:lang w:val="fr-FR"/>
        </w:rPr>
      </w:pPr>
      <w:r w:rsidRPr="00CD6ED7">
        <w:rPr>
          <w:lang w:val="fr-FR"/>
        </w:rPr>
        <w:t>Martín Arias</w:t>
      </w:r>
    </w:p>
    <w:p w:rsidR="00CD6ED7" w:rsidRPr="00CD6ED7" w:rsidRDefault="00CD6ED7" w:rsidP="00CD6ED7">
      <w:pPr>
        <w:contextualSpacing/>
        <w:mirrorIndents/>
        <w:jc w:val="both"/>
        <w:rPr>
          <w:lang w:val="fr-FR"/>
        </w:rPr>
      </w:pPr>
      <w:r w:rsidRPr="00CD6ED7">
        <w:rPr>
          <w:lang w:val="fr-FR"/>
        </w:rPr>
        <w:t xml:space="preserve">Cet EC propose un entraînement intensif à l’expression orale en espagnol. Chaque séance, un sujet préalablement annoncé par l’enseignant sera traité en cours sous la forme de débats, jeux de rôle, exposés, discussions, scénettes. Les sujets traités dans l’EC « Stratégies d’écoute et de lecture » seront intégrés dans les discussions. Des lexiques destinés à aider les </w:t>
      </w:r>
      <w:proofErr w:type="spellStart"/>
      <w:r w:rsidRPr="00CD6ED7">
        <w:rPr>
          <w:lang w:val="fr-FR"/>
        </w:rPr>
        <w:t>étudiant.</w:t>
      </w:r>
      <w:proofErr w:type="gramStart"/>
      <w:r w:rsidRPr="00CD6ED7">
        <w:rPr>
          <w:lang w:val="fr-FR"/>
        </w:rPr>
        <w:t>e.s</w:t>
      </w:r>
      <w:proofErr w:type="spellEnd"/>
      <w:proofErr w:type="gramEnd"/>
      <w:r w:rsidRPr="00CD6ED7">
        <w:rPr>
          <w:lang w:val="fr-FR"/>
        </w:rPr>
        <w:t xml:space="preserve"> dans leurs interventions seront distribués avant chaque activité. Une présence assidue en cours est indispensable. </w:t>
      </w:r>
    </w:p>
    <w:p w:rsidR="00CD6ED7" w:rsidRPr="00CD6ED7" w:rsidRDefault="00CD6ED7" w:rsidP="00CD6ED7">
      <w:pPr>
        <w:contextualSpacing/>
        <w:mirrorIndents/>
        <w:jc w:val="both"/>
        <w:rPr>
          <w:i/>
          <w:lang w:val="fr-FR"/>
        </w:rPr>
      </w:pPr>
      <w:r w:rsidRPr="00CD6ED7">
        <w:rPr>
          <w:i/>
          <w:lang w:val="fr-FR"/>
        </w:rPr>
        <w:t>Indications bibliographiques</w:t>
      </w:r>
    </w:p>
    <w:p w:rsidR="00CD6ED7" w:rsidRPr="00CD6ED7" w:rsidRDefault="00CD6ED7" w:rsidP="00CD6ED7">
      <w:pPr>
        <w:contextualSpacing/>
        <w:mirrorIndents/>
        <w:jc w:val="both"/>
        <w:rPr>
          <w:lang w:val="fr-FR"/>
        </w:rPr>
      </w:pPr>
      <w:r w:rsidRPr="00CD6ED7">
        <w:rPr>
          <w:lang w:val="fr-FR"/>
        </w:rPr>
        <w:t xml:space="preserve">-Delporte, Marie et </w:t>
      </w:r>
      <w:proofErr w:type="spellStart"/>
      <w:r w:rsidRPr="00CD6ED7">
        <w:rPr>
          <w:lang w:val="fr-FR"/>
        </w:rPr>
        <w:t>Martig</w:t>
      </w:r>
      <w:proofErr w:type="spellEnd"/>
      <w:r w:rsidRPr="00CD6ED7">
        <w:rPr>
          <w:lang w:val="fr-FR"/>
        </w:rPr>
        <w:t xml:space="preserve">, Janine, </w:t>
      </w:r>
      <w:r w:rsidRPr="00CD6ED7">
        <w:rPr>
          <w:i/>
          <w:lang w:val="fr-FR"/>
        </w:rPr>
        <w:t>Vocabulaire thématique espagnol contemporain</w:t>
      </w:r>
      <w:r w:rsidRPr="00CD6ED7">
        <w:rPr>
          <w:lang w:val="fr-FR"/>
        </w:rPr>
        <w:t>, Paris : Ellipses, 2017.</w:t>
      </w:r>
    </w:p>
    <w:p w:rsidR="00CD6ED7" w:rsidRPr="00CD6ED7" w:rsidRDefault="00CD6ED7" w:rsidP="00CD6ED7">
      <w:pPr>
        <w:contextualSpacing/>
        <w:mirrorIndents/>
        <w:jc w:val="both"/>
        <w:rPr>
          <w:lang w:val="fr-FR"/>
        </w:rPr>
      </w:pPr>
      <w:r w:rsidRPr="00CD6ED7">
        <w:rPr>
          <w:lang w:val="fr-FR"/>
        </w:rPr>
        <w:t>-</w:t>
      </w:r>
      <w:proofErr w:type="spellStart"/>
      <w:r w:rsidRPr="00CD6ED7">
        <w:rPr>
          <w:lang w:val="fr-FR"/>
        </w:rPr>
        <w:t>Reith</w:t>
      </w:r>
      <w:proofErr w:type="spellEnd"/>
      <w:r w:rsidRPr="00CD6ED7">
        <w:rPr>
          <w:lang w:val="fr-FR"/>
        </w:rPr>
        <w:t xml:space="preserve">, Jocelyne, </w:t>
      </w:r>
      <w:r w:rsidRPr="00CD6ED7">
        <w:rPr>
          <w:i/>
          <w:lang w:val="fr-FR"/>
        </w:rPr>
        <w:t>Mener une conversation en espagnol : 100% expression orale</w:t>
      </w:r>
      <w:r w:rsidRPr="00CD6ED7">
        <w:rPr>
          <w:lang w:val="fr-FR"/>
        </w:rPr>
        <w:t xml:space="preserve">, Levallois-Perret : </w:t>
      </w:r>
      <w:proofErr w:type="spellStart"/>
      <w:r w:rsidRPr="00CD6ED7">
        <w:rPr>
          <w:lang w:val="fr-FR"/>
        </w:rPr>
        <w:t>Studyrama</w:t>
      </w:r>
      <w:proofErr w:type="spellEnd"/>
      <w:r w:rsidRPr="00CD6ED7">
        <w:rPr>
          <w:lang w:val="fr-FR"/>
        </w:rPr>
        <w:t>, 2021.</w:t>
      </w:r>
    </w:p>
    <w:p w:rsidR="00796A0C" w:rsidRPr="00CD6ED7" w:rsidRDefault="00796A0C" w:rsidP="00CD6ED7">
      <w:pPr>
        <w:contextualSpacing/>
        <w:mirrorIndents/>
        <w:jc w:val="both"/>
        <w:rPr>
          <w:color w:val="00000A"/>
          <w:lang w:val="fr-FR"/>
        </w:rPr>
      </w:pPr>
    </w:p>
    <w:p w:rsidR="00CD6ED7" w:rsidRPr="00CD6ED7" w:rsidRDefault="00CD6ED7" w:rsidP="00CD6ED7">
      <w:pPr>
        <w:contextualSpacing/>
        <w:mirrorIndents/>
        <w:jc w:val="both"/>
        <w:rPr>
          <w:b/>
          <w:u w:val="single"/>
          <w:lang w:val="fr-FR"/>
        </w:rPr>
      </w:pPr>
      <w:r w:rsidRPr="00CD6ED7">
        <w:rPr>
          <w:b/>
          <w:u w:val="single"/>
          <w:lang w:val="fr-FR"/>
        </w:rPr>
        <w:t xml:space="preserve">Stratégies d’écoute et de lecture </w:t>
      </w:r>
      <w:r w:rsidRPr="00CD6ED7">
        <w:rPr>
          <w:b/>
          <w:u w:val="single"/>
          <w:lang w:val="fr-FR"/>
        </w:rPr>
        <w:tab/>
      </w:r>
      <w:r w:rsidRPr="00CD6ED7">
        <w:rPr>
          <w:b/>
          <w:u w:val="single"/>
          <w:lang w:val="fr-FR"/>
        </w:rPr>
        <w:tab/>
      </w:r>
      <w:r w:rsidRPr="00CD6ED7">
        <w:rPr>
          <w:b/>
          <w:u w:val="single"/>
          <w:lang w:val="fr-FR"/>
        </w:rPr>
        <w:tab/>
      </w:r>
      <w:r w:rsidRPr="00CD6ED7">
        <w:rPr>
          <w:b/>
          <w:u w:val="single"/>
          <w:lang w:val="fr-FR"/>
        </w:rPr>
        <w:tab/>
      </w:r>
      <w:r w:rsidRPr="00CD6ED7">
        <w:rPr>
          <w:b/>
          <w:u w:val="single"/>
          <w:lang w:val="fr-FR"/>
        </w:rPr>
        <w:tab/>
      </w:r>
      <w:r w:rsidRPr="00CD6ED7">
        <w:rPr>
          <w:b/>
          <w:u w:val="single"/>
          <w:lang w:val="fr-FR"/>
        </w:rPr>
        <w:tab/>
        <w:t>DL41EM04</w:t>
      </w:r>
    </w:p>
    <w:p w:rsidR="00CD6ED7" w:rsidRPr="00CD6ED7" w:rsidRDefault="00CD6ED7" w:rsidP="00CD6ED7">
      <w:pPr>
        <w:contextualSpacing/>
        <w:mirrorIndents/>
        <w:jc w:val="both"/>
        <w:rPr>
          <w:lang w:val="fr-FR"/>
        </w:rPr>
      </w:pPr>
      <w:r w:rsidRPr="00CD6ED7">
        <w:rPr>
          <w:lang w:val="fr-FR"/>
        </w:rPr>
        <w:t>Martín ARIAS</w:t>
      </w:r>
    </w:p>
    <w:p w:rsidR="00CD6ED7" w:rsidRPr="00CD6ED7" w:rsidRDefault="00CD6ED7" w:rsidP="00CD6ED7">
      <w:pPr>
        <w:contextualSpacing/>
        <w:mirrorIndents/>
        <w:jc w:val="both"/>
        <w:rPr>
          <w:lang w:val="fr-FR"/>
        </w:rPr>
      </w:pPr>
      <w:r w:rsidRPr="00CD6ED7">
        <w:rPr>
          <w:lang w:val="fr-FR"/>
        </w:rPr>
        <w:t xml:space="preserve">Cet EC propose un travail approfondi sur la compréhension de l’oral et de l’écrit. L’accent sera mis sur les stratégies d’anticipation, de stockage et d’élaboration de l’information présentée par les documents écrits ou audiovisuels. Les </w:t>
      </w:r>
      <w:proofErr w:type="spellStart"/>
      <w:r w:rsidRPr="00CD6ED7">
        <w:rPr>
          <w:lang w:val="fr-FR"/>
        </w:rPr>
        <w:t>étudiant.</w:t>
      </w:r>
      <w:proofErr w:type="gramStart"/>
      <w:r w:rsidRPr="00CD6ED7">
        <w:rPr>
          <w:lang w:val="fr-FR"/>
        </w:rPr>
        <w:t>e.s</w:t>
      </w:r>
      <w:proofErr w:type="spellEnd"/>
      <w:proofErr w:type="gramEnd"/>
      <w:r w:rsidRPr="00CD6ED7">
        <w:rPr>
          <w:lang w:val="fr-FR"/>
        </w:rPr>
        <w:t xml:space="preserve"> apprendront à faire des hypothèses sur les documents à écouter ou à lire afin d’en réduire les difficultés de compréhension, à prendre des notes à partir d’un texte écrit ou oral et à surmonter les obstacles posés par la lecture d’un texte narratif relativement long en langue étrangère. Une attention particulière sera accordée à l’étude du lexique et à l’usage des outils numériques destinés à son apprentissage. Tout au long du semestre, les </w:t>
      </w:r>
      <w:proofErr w:type="spellStart"/>
      <w:r w:rsidRPr="00CD6ED7">
        <w:rPr>
          <w:lang w:val="fr-FR"/>
        </w:rPr>
        <w:t>étudiant.</w:t>
      </w:r>
      <w:proofErr w:type="gramStart"/>
      <w:r w:rsidRPr="00CD6ED7">
        <w:rPr>
          <w:lang w:val="fr-FR"/>
        </w:rPr>
        <w:t>e.s</w:t>
      </w:r>
      <w:proofErr w:type="spellEnd"/>
      <w:proofErr w:type="gramEnd"/>
      <w:r w:rsidRPr="00CD6ED7">
        <w:rPr>
          <w:lang w:val="fr-FR"/>
        </w:rPr>
        <w:t xml:space="preserve"> devront lire un roman qui sera commenté et discuté en cours. </w:t>
      </w:r>
    </w:p>
    <w:p w:rsidR="00CD6ED7" w:rsidRPr="00CD6ED7" w:rsidRDefault="00CD6ED7" w:rsidP="00CD6ED7">
      <w:pPr>
        <w:contextualSpacing/>
        <w:mirrorIndents/>
        <w:jc w:val="both"/>
        <w:rPr>
          <w:i/>
          <w:lang w:val="fr-FR"/>
        </w:rPr>
      </w:pPr>
      <w:r w:rsidRPr="00CD6ED7">
        <w:rPr>
          <w:i/>
          <w:lang w:val="fr-FR"/>
        </w:rPr>
        <w:t>Indications bibliographiques</w:t>
      </w:r>
    </w:p>
    <w:p w:rsidR="00CD6ED7" w:rsidRPr="00CD6ED7" w:rsidRDefault="00CD6ED7" w:rsidP="00CD6ED7">
      <w:pPr>
        <w:contextualSpacing/>
        <w:mirrorIndents/>
        <w:jc w:val="both"/>
        <w:rPr>
          <w:lang w:val="fr-FR"/>
        </w:rPr>
      </w:pPr>
      <w:r w:rsidRPr="00CD6ED7">
        <w:rPr>
          <w:lang w:val="fr-FR"/>
        </w:rPr>
        <w:t>-</w:t>
      </w:r>
      <w:proofErr w:type="spellStart"/>
      <w:r w:rsidRPr="00CD6ED7">
        <w:rPr>
          <w:lang w:val="fr-FR"/>
        </w:rPr>
        <w:t>Bizzio</w:t>
      </w:r>
      <w:proofErr w:type="spellEnd"/>
      <w:r w:rsidRPr="00CD6ED7">
        <w:rPr>
          <w:lang w:val="fr-FR"/>
        </w:rPr>
        <w:t xml:space="preserve">, Sergio, </w:t>
      </w:r>
      <w:proofErr w:type="spellStart"/>
      <w:r w:rsidRPr="00CD6ED7">
        <w:rPr>
          <w:i/>
          <w:lang w:val="fr-FR"/>
        </w:rPr>
        <w:t>Rabia</w:t>
      </w:r>
      <w:proofErr w:type="spellEnd"/>
      <w:r w:rsidRPr="00CD6ED7">
        <w:rPr>
          <w:lang w:val="fr-FR"/>
        </w:rPr>
        <w:t xml:space="preserve">, Buenos Aires : </w:t>
      </w:r>
      <w:proofErr w:type="spellStart"/>
      <w:r w:rsidRPr="00CD6ED7">
        <w:rPr>
          <w:lang w:val="fr-FR"/>
        </w:rPr>
        <w:t>Interzona</w:t>
      </w:r>
      <w:proofErr w:type="spellEnd"/>
      <w:r w:rsidRPr="00CD6ED7">
        <w:rPr>
          <w:lang w:val="fr-FR"/>
        </w:rPr>
        <w:t xml:space="preserve">, 2004 (roman de lecture obligatoire).     </w:t>
      </w:r>
    </w:p>
    <w:p w:rsidR="00CD6ED7" w:rsidRPr="00CD6ED7" w:rsidRDefault="00CD6ED7" w:rsidP="00CD6ED7">
      <w:pPr>
        <w:contextualSpacing/>
        <w:mirrorIndents/>
        <w:jc w:val="both"/>
        <w:rPr>
          <w:lang w:val="fr-FR"/>
        </w:rPr>
      </w:pPr>
      <w:r w:rsidRPr="00CD6ED7">
        <w:rPr>
          <w:lang w:val="fr-FR"/>
        </w:rPr>
        <w:lastRenderedPageBreak/>
        <w:t xml:space="preserve">-Roussel, Stéphanie et </w:t>
      </w:r>
      <w:proofErr w:type="spellStart"/>
      <w:r w:rsidRPr="00CD6ED7">
        <w:rPr>
          <w:lang w:val="fr-FR"/>
        </w:rPr>
        <w:t>Gaonac'h</w:t>
      </w:r>
      <w:proofErr w:type="spellEnd"/>
      <w:r w:rsidRPr="00CD6ED7">
        <w:rPr>
          <w:lang w:val="fr-FR"/>
        </w:rPr>
        <w:t xml:space="preserve">, Daniel, </w:t>
      </w:r>
      <w:r w:rsidRPr="00CD6ED7">
        <w:rPr>
          <w:i/>
          <w:lang w:val="fr-FR"/>
        </w:rPr>
        <w:t>L'apprentissage des langues</w:t>
      </w:r>
      <w:r w:rsidRPr="00CD6ED7">
        <w:rPr>
          <w:lang w:val="fr-FR"/>
        </w:rPr>
        <w:t>, Paris : Éditions Retz, 2017.</w:t>
      </w:r>
    </w:p>
    <w:p w:rsidR="00CD6ED7" w:rsidRPr="00CD6ED7" w:rsidRDefault="00CD6ED7" w:rsidP="00CD6ED7">
      <w:pPr>
        <w:contextualSpacing/>
        <w:mirrorIndents/>
        <w:jc w:val="both"/>
        <w:rPr>
          <w:color w:val="00000A"/>
          <w:lang w:val="fr-FR"/>
        </w:rPr>
      </w:pPr>
    </w:p>
    <w:p w:rsidR="00CD6ED7" w:rsidRPr="00C877AE" w:rsidRDefault="00CD6ED7" w:rsidP="00CD6ED7">
      <w:pPr>
        <w:contextualSpacing/>
        <w:mirrorIndents/>
        <w:jc w:val="center"/>
        <w:rPr>
          <w:color w:val="00000A"/>
          <w:sz w:val="28"/>
          <w:szCs w:val="28"/>
          <w:lang w:val="fr-FR"/>
        </w:rPr>
      </w:pPr>
      <w:r w:rsidRPr="00C877AE">
        <w:rPr>
          <w:color w:val="00000A"/>
          <w:sz w:val="28"/>
          <w:szCs w:val="28"/>
          <w:lang w:val="fr-FR"/>
        </w:rPr>
        <w:t>UE 2 Cultures et sociétés</w:t>
      </w:r>
    </w:p>
    <w:p w:rsidR="00CD6ED7" w:rsidRPr="00CD6ED7" w:rsidRDefault="00CD6ED7" w:rsidP="00CD6ED7">
      <w:pPr>
        <w:contextualSpacing/>
        <w:mirrorIndents/>
        <w:jc w:val="both"/>
        <w:rPr>
          <w:color w:val="00000A"/>
          <w:lang w:val="fr-FR"/>
        </w:rPr>
      </w:pPr>
    </w:p>
    <w:p w:rsidR="00CD6ED7" w:rsidRPr="00CD6ED7" w:rsidRDefault="00CD6ED7" w:rsidP="00CD6ED7">
      <w:pPr>
        <w:pStyle w:val="ox-30ba8f4e03-ox-2d8c730611-ydp917fd8c7msonormal"/>
        <w:shd w:val="clear" w:color="auto" w:fill="FFFFFF"/>
        <w:spacing w:before="0" w:beforeAutospacing="0" w:after="0" w:afterAutospacing="0"/>
        <w:contextualSpacing/>
        <w:mirrorIndents/>
        <w:rPr>
          <w:b/>
          <w:bCs/>
          <w:color w:val="444444"/>
          <w:u w:val="single"/>
        </w:rPr>
      </w:pPr>
      <w:r w:rsidRPr="00CD6ED7">
        <w:rPr>
          <w:b/>
          <w:bCs/>
          <w:color w:val="444444"/>
          <w:u w:val="single"/>
        </w:rPr>
        <w:t xml:space="preserve">Espaces et temps des mondes hispaniques </w:t>
      </w:r>
      <w:r w:rsidRPr="00CD6ED7">
        <w:rPr>
          <w:b/>
          <w:bCs/>
          <w:color w:val="444444"/>
          <w:u w:val="single"/>
        </w:rPr>
        <w:tab/>
      </w:r>
      <w:r w:rsidRPr="00CD6ED7">
        <w:rPr>
          <w:b/>
          <w:bCs/>
          <w:color w:val="444444"/>
          <w:u w:val="single"/>
        </w:rPr>
        <w:tab/>
      </w:r>
      <w:r w:rsidRPr="00CD6ED7">
        <w:rPr>
          <w:b/>
          <w:bCs/>
          <w:color w:val="444444"/>
          <w:u w:val="single"/>
        </w:rPr>
        <w:tab/>
      </w:r>
      <w:r w:rsidRPr="00CD6ED7">
        <w:rPr>
          <w:b/>
          <w:bCs/>
          <w:color w:val="444444"/>
          <w:u w:val="single"/>
        </w:rPr>
        <w:tab/>
        <w:t>DL41EM05</w:t>
      </w:r>
    </w:p>
    <w:p w:rsidR="00CD6ED7" w:rsidRPr="00CD6ED7" w:rsidRDefault="00CD6ED7" w:rsidP="00CD6ED7">
      <w:pPr>
        <w:pStyle w:val="ox-30ba8f4e03-ox-2d8c730611-ydp917fd8c7msonormal"/>
        <w:shd w:val="clear" w:color="auto" w:fill="FFFFFF"/>
        <w:spacing w:before="0" w:beforeAutospacing="0" w:after="0" w:afterAutospacing="0"/>
        <w:contextualSpacing/>
        <w:mirrorIndents/>
        <w:rPr>
          <w:b/>
          <w:bCs/>
          <w:color w:val="444444"/>
          <w:lang w:val="es-ES"/>
        </w:rPr>
      </w:pPr>
      <w:r w:rsidRPr="00CD6ED7">
        <w:rPr>
          <w:color w:val="444444"/>
          <w:lang w:val="es-ES"/>
        </w:rPr>
        <w:t xml:space="preserve">Paola </w:t>
      </w:r>
      <w:proofErr w:type="spellStart"/>
      <w:r w:rsidRPr="00CD6ED7">
        <w:rPr>
          <w:smallCaps/>
          <w:color w:val="444444"/>
          <w:lang w:val="es-ES"/>
        </w:rPr>
        <w:t>Garcia</w:t>
      </w:r>
      <w:proofErr w:type="spellEnd"/>
      <w:r w:rsidRPr="00CD6ED7">
        <w:rPr>
          <w:color w:val="444444"/>
          <w:lang w:val="es-ES"/>
        </w:rPr>
        <w:t xml:space="preserve"> </w:t>
      </w:r>
    </w:p>
    <w:p w:rsidR="00CD6ED7" w:rsidRPr="00CD6ED7" w:rsidRDefault="00CD6ED7" w:rsidP="00CD6ED7">
      <w:pPr>
        <w:pStyle w:val="ox-30ba8f4e03-ox-2d8c730611-ydp917fd8c7msonormal"/>
        <w:shd w:val="clear" w:color="auto" w:fill="FFFFFF"/>
        <w:spacing w:before="0" w:beforeAutospacing="0" w:after="0" w:afterAutospacing="0"/>
        <w:contextualSpacing/>
        <w:mirrorIndents/>
        <w:rPr>
          <w:color w:val="444444"/>
          <w:lang w:val="es-ES"/>
        </w:rPr>
      </w:pPr>
      <w:r w:rsidRPr="00CD6ED7">
        <w:rPr>
          <w:color w:val="444444"/>
          <w:lang w:val="es-ES"/>
        </w:rPr>
        <w:t>Presentación general de los países de habla hispana</w:t>
      </w:r>
    </w:p>
    <w:p w:rsidR="00CD6ED7" w:rsidRPr="00CD6ED7" w:rsidRDefault="00CD6ED7" w:rsidP="00CD6ED7">
      <w:pPr>
        <w:pStyle w:val="ox-30ba8f4e03-ox-2d8c730611-ydp917fd8c7msonormal"/>
        <w:shd w:val="clear" w:color="auto" w:fill="FFFFFF"/>
        <w:spacing w:before="0" w:beforeAutospacing="0" w:after="0" w:afterAutospacing="0"/>
        <w:contextualSpacing/>
        <w:mirrorIndents/>
        <w:rPr>
          <w:color w:val="444444"/>
          <w:lang w:val="es-ES"/>
        </w:rPr>
      </w:pPr>
      <w:r w:rsidRPr="00CD6ED7">
        <w:rPr>
          <w:color w:val="444444"/>
          <w:lang w:val="es-ES"/>
        </w:rPr>
        <w:t>-          Geografía política</w:t>
      </w:r>
    </w:p>
    <w:p w:rsidR="00CD6ED7" w:rsidRPr="00CD6ED7" w:rsidRDefault="00CD6ED7" w:rsidP="00CD6ED7">
      <w:pPr>
        <w:pStyle w:val="ox-30ba8f4e03-ox-2d8c730611-ydp917fd8c7msonormal"/>
        <w:shd w:val="clear" w:color="auto" w:fill="FFFFFF"/>
        <w:spacing w:before="0" w:beforeAutospacing="0" w:after="0" w:afterAutospacing="0"/>
        <w:contextualSpacing/>
        <w:mirrorIndents/>
        <w:rPr>
          <w:color w:val="444444"/>
          <w:lang w:val="es-ES"/>
        </w:rPr>
      </w:pPr>
      <w:r w:rsidRPr="00CD6ED7">
        <w:rPr>
          <w:color w:val="444444"/>
          <w:lang w:val="es-ES"/>
        </w:rPr>
        <w:t>-          Geografía cultural</w:t>
      </w:r>
    </w:p>
    <w:p w:rsidR="00CD6ED7" w:rsidRPr="00CD6ED7" w:rsidRDefault="00CD6ED7" w:rsidP="00CD6ED7">
      <w:pPr>
        <w:pStyle w:val="ox-30ba8f4e03-ox-2d8c730611-ydp917fd8c7msonormal"/>
        <w:shd w:val="clear" w:color="auto" w:fill="FFFFFF"/>
        <w:spacing w:before="0" w:beforeAutospacing="0" w:after="0" w:afterAutospacing="0"/>
        <w:contextualSpacing/>
        <w:mirrorIndents/>
        <w:rPr>
          <w:color w:val="444444"/>
          <w:lang w:val="es-ES"/>
        </w:rPr>
      </w:pPr>
      <w:r w:rsidRPr="00CD6ED7">
        <w:rPr>
          <w:color w:val="444444"/>
          <w:lang w:val="es-ES"/>
        </w:rPr>
        <w:t>-          Geografía económica</w:t>
      </w:r>
    </w:p>
    <w:p w:rsidR="00CD6ED7" w:rsidRPr="00CD6ED7" w:rsidRDefault="00CD6ED7" w:rsidP="00CD6ED7">
      <w:pPr>
        <w:pStyle w:val="ox-30ba8f4e03-ox-2d8c730611-ydp917fd8c7msonormal"/>
        <w:shd w:val="clear" w:color="auto" w:fill="FFFFFF"/>
        <w:spacing w:before="0" w:beforeAutospacing="0" w:after="0" w:afterAutospacing="0"/>
        <w:contextualSpacing/>
        <w:mirrorIndents/>
        <w:rPr>
          <w:color w:val="444444"/>
          <w:lang w:val="es-ES"/>
        </w:rPr>
      </w:pPr>
      <w:r w:rsidRPr="00CD6ED7">
        <w:rPr>
          <w:color w:val="444444"/>
          <w:lang w:val="es-ES"/>
        </w:rPr>
        <w:t>-          Presentación de los periodos históricos que han estructurado el pasado del espacio hispánico</w:t>
      </w:r>
    </w:p>
    <w:p w:rsidR="00CD6ED7" w:rsidRPr="00CD6ED7" w:rsidRDefault="00CD6ED7" w:rsidP="00CD6ED7">
      <w:pPr>
        <w:pStyle w:val="ox-30ba8f4e03-ox-2d8c730611-ydp917fd8c7msonormal"/>
        <w:shd w:val="clear" w:color="auto" w:fill="FFFFFF"/>
        <w:spacing w:before="0" w:beforeAutospacing="0" w:after="0" w:afterAutospacing="0"/>
        <w:contextualSpacing/>
        <w:mirrorIndents/>
        <w:rPr>
          <w:color w:val="444444"/>
          <w:lang w:val="es-ES"/>
        </w:rPr>
      </w:pPr>
    </w:p>
    <w:p w:rsidR="00CD6ED7" w:rsidRPr="00CD6ED7" w:rsidRDefault="00CD6ED7" w:rsidP="00CD6ED7">
      <w:pPr>
        <w:contextualSpacing/>
        <w:mirrorIndents/>
        <w:jc w:val="both"/>
        <w:rPr>
          <w:bCs/>
          <w:lang w:val="fr-FR"/>
        </w:rPr>
      </w:pPr>
      <w:proofErr w:type="gramStart"/>
      <w:r w:rsidRPr="00CD6ED7">
        <w:rPr>
          <w:bCs/>
          <w:lang w:val="fr-FR"/>
        </w:rPr>
        <w:t>Bibliographie:</w:t>
      </w:r>
      <w:proofErr w:type="gramEnd"/>
    </w:p>
    <w:p w:rsidR="00CD6ED7" w:rsidRPr="00CD6ED7" w:rsidRDefault="00CD6ED7" w:rsidP="00CD6ED7">
      <w:pPr>
        <w:contextualSpacing/>
        <w:mirrorIndents/>
        <w:jc w:val="both"/>
        <w:rPr>
          <w:lang w:val="fr-FR"/>
        </w:rPr>
      </w:pPr>
      <w:proofErr w:type="spellStart"/>
      <w:r w:rsidRPr="00CD6ED7">
        <w:rPr>
          <w:lang w:val="fr-FR"/>
        </w:rPr>
        <w:t>Covo</w:t>
      </w:r>
      <w:proofErr w:type="spellEnd"/>
      <w:r w:rsidRPr="00CD6ED7">
        <w:rPr>
          <w:lang w:val="fr-FR"/>
        </w:rPr>
        <w:t xml:space="preserve">, Jacqueline : </w:t>
      </w:r>
      <w:r w:rsidRPr="00CD6ED7">
        <w:rPr>
          <w:i/>
          <w:iCs/>
          <w:lang w:val="fr-FR"/>
        </w:rPr>
        <w:t>Introduction aux civilisations latino-américaines</w:t>
      </w:r>
      <w:r w:rsidRPr="00CD6ED7">
        <w:rPr>
          <w:lang w:val="fr-FR"/>
        </w:rPr>
        <w:t>, Paris, Nathan Université, toutes éditions (1</w:t>
      </w:r>
      <w:r w:rsidRPr="00CD6ED7">
        <w:rPr>
          <w:vertAlign w:val="superscript"/>
          <w:lang w:val="fr-FR"/>
        </w:rPr>
        <w:t>e</w:t>
      </w:r>
      <w:r w:rsidRPr="00CD6ED7">
        <w:rPr>
          <w:lang w:val="fr-FR"/>
        </w:rPr>
        <w:t xml:space="preserve"> édition : 1993).</w:t>
      </w:r>
    </w:p>
    <w:p w:rsidR="00CD6ED7" w:rsidRPr="00CD6ED7" w:rsidRDefault="00CD6ED7" w:rsidP="00CD6ED7">
      <w:pPr>
        <w:contextualSpacing/>
        <w:mirrorIndents/>
        <w:jc w:val="both"/>
        <w:rPr>
          <w:lang w:val="fr-FR"/>
        </w:rPr>
      </w:pPr>
    </w:p>
    <w:p w:rsidR="00CD6ED7" w:rsidRPr="00CD6ED7" w:rsidRDefault="00CD6ED7" w:rsidP="00CD6ED7">
      <w:pPr>
        <w:contextualSpacing/>
        <w:mirrorIndents/>
        <w:jc w:val="both"/>
        <w:rPr>
          <w:b/>
          <w:u w:val="single"/>
          <w:lang w:val="fr-FR"/>
        </w:rPr>
      </w:pPr>
      <w:r w:rsidRPr="00CD6ED7">
        <w:rPr>
          <w:b/>
          <w:u w:val="single"/>
          <w:lang w:val="fr-FR"/>
        </w:rPr>
        <w:t xml:space="preserve">La littérature et le monde contemporain </w:t>
      </w:r>
      <w:r w:rsidRPr="00CD6ED7">
        <w:rPr>
          <w:b/>
          <w:u w:val="single"/>
          <w:lang w:val="fr-FR"/>
        </w:rPr>
        <w:tab/>
      </w:r>
      <w:r w:rsidRPr="00CD6ED7">
        <w:rPr>
          <w:b/>
          <w:u w:val="single"/>
          <w:lang w:val="fr-FR"/>
        </w:rPr>
        <w:tab/>
      </w:r>
      <w:r w:rsidRPr="00CD6ED7">
        <w:rPr>
          <w:b/>
          <w:u w:val="single"/>
          <w:lang w:val="fr-FR"/>
        </w:rPr>
        <w:tab/>
      </w:r>
      <w:r w:rsidRPr="00CD6ED7">
        <w:rPr>
          <w:b/>
          <w:u w:val="single"/>
          <w:lang w:val="fr-FR"/>
        </w:rPr>
        <w:tab/>
      </w:r>
      <w:r w:rsidRPr="00CD6ED7">
        <w:rPr>
          <w:b/>
          <w:u w:val="single"/>
          <w:lang w:val="fr-FR"/>
        </w:rPr>
        <w:tab/>
        <w:t>DL41EM06</w:t>
      </w:r>
    </w:p>
    <w:p w:rsidR="00CD6ED7" w:rsidRPr="00CD6ED7" w:rsidRDefault="00CD6ED7" w:rsidP="00CD6ED7">
      <w:pPr>
        <w:contextualSpacing/>
        <w:mirrorIndents/>
        <w:jc w:val="both"/>
        <w:rPr>
          <w:lang w:val="fr-FR"/>
        </w:rPr>
      </w:pPr>
      <w:r w:rsidRPr="00CD6ED7">
        <w:rPr>
          <w:lang w:val="fr-FR"/>
        </w:rPr>
        <w:t>Martín ARIAS</w:t>
      </w:r>
    </w:p>
    <w:p w:rsidR="00CD6ED7" w:rsidRPr="00CD6ED7" w:rsidRDefault="00CD6ED7" w:rsidP="00CD6ED7">
      <w:pPr>
        <w:contextualSpacing/>
        <w:mirrorIndents/>
        <w:jc w:val="both"/>
        <w:rPr>
          <w:lang w:val="fr-FR"/>
        </w:rPr>
      </w:pPr>
      <w:r w:rsidRPr="00CD6ED7">
        <w:rPr>
          <w:lang w:val="fr-FR"/>
        </w:rPr>
        <w:t xml:space="preserve">Cet EC propose un parcours introductoire à la littérature latino-américaine de la fin du siècle dernier et du début du présent. Après une brève introduction à certains concepts fondamentaux de la théorie de la littérature, nous étudierons la manière dont les textes appréhendent les conflits et les crises de notre époque (politiques, sociétales, économiques). Un recueil de nouvelles et de poèmes sera distribué en début de semestre. </w:t>
      </w:r>
    </w:p>
    <w:p w:rsidR="00CD6ED7" w:rsidRPr="00CD6ED7" w:rsidRDefault="00CD6ED7" w:rsidP="00CD6ED7">
      <w:pPr>
        <w:contextualSpacing/>
        <w:mirrorIndents/>
        <w:jc w:val="both"/>
        <w:rPr>
          <w:i/>
          <w:lang w:val="fr-FR"/>
        </w:rPr>
      </w:pPr>
      <w:r w:rsidRPr="00CD6ED7">
        <w:rPr>
          <w:i/>
          <w:lang w:val="fr-FR"/>
        </w:rPr>
        <w:t>Indications bibliographiques</w:t>
      </w:r>
    </w:p>
    <w:p w:rsidR="00CD6ED7" w:rsidRPr="00CD6ED7" w:rsidRDefault="00CD6ED7" w:rsidP="00CD6ED7">
      <w:pPr>
        <w:contextualSpacing/>
        <w:mirrorIndents/>
        <w:jc w:val="both"/>
        <w:rPr>
          <w:color w:val="4E4E51"/>
          <w:shd w:val="clear" w:color="auto" w:fill="FFFFFF"/>
          <w:lang w:val="fr-FR"/>
        </w:rPr>
      </w:pPr>
      <w:r w:rsidRPr="00CD6ED7">
        <w:rPr>
          <w:lang w:val="fr-FR"/>
        </w:rPr>
        <w:t>-</w:t>
      </w:r>
      <w:proofErr w:type="spellStart"/>
      <w:r w:rsidRPr="00CD6ED7">
        <w:rPr>
          <w:lang w:val="fr-FR"/>
        </w:rPr>
        <w:t>Balutet</w:t>
      </w:r>
      <w:proofErr w:type="spellEnd"/>
      <w:r w:rsidRPr="00CD6ED7">
        <w:rPr>
          <w:lang w:val="fr-FR"/>
        </w:rPr>
        <w:t xml:space="preserve">, Nicolas, </w:t>
      </w:r>
      <w:r w:rsidRPr="00CD6ED7">
        <w:rPr>
          <w:i/>
          <w:lang w:val="fr-FR"/>
        </w:rPr>
        <w:t>Histoire de la littérature latino-américaine</w:t>
      </w:r>
      <w:r w:rsidRPr="00CD6ED7">
        <w:rPr>
          <w:lang w:val="fr-FR"/>
        </w:rPr>
        <w:t xml:space="preserve">, </w:t>
      </w:r>
      <w:r w:rsidRPr="00CD6ED7">
        <w:rPr>
          <w:color w:val="4E4E51"/>
          <w:shd w:val="clear" w:color="auto" w:fill="FFFFFF"/>
          <w:lang w:val="fr-FR"/>
        </w:rPr>
        <w:t>Lyon : Confluences &amp; Traverses, 2007.</w:t>
      </w:r>
    </w:p>
    <w:p w:rsidR="00CD6ED7" w:rsidRPr="00CD6ED7" w:rsidRDefault="00CD6ED7" w:rsidP="00CD6ED7">
      <w:pPr>
        <w:contextualSpacing/>
        <w:mirrorIndents/>
        <w:jc w:val="both"/>
        <w:rPr>
          <w:color w:val="4E4E51"/>
          <w:shd w:val="clear" w:color="auto" w:fill="FFFFFF"/>
        </w:rPr>
      </w:pPr>
      <w:r w:rsidRPr="00CD6ED7">
        <w:rPr>
          <w:color w:val="4E4E51"/>
          <w:shd w:val="clear" w:color="auto" w:fill="FFFFFF"/>
        </w:rPr>
        <w:t>-Obligado, Clara (</w:t>
      </w:r>
      <w:proofErr w:type="spellStart"/>
      <w:r w:rsidRPr="00CD6ED7">
        <w:rPr>
          <w:color w:val="4E4E51"/>
          <w:shd w:val="clear" w:color="auto" w:fill="FFFFFF"/>
        </w:rPr>
        <w:t>éd</w:t>
      </w:r>
      <w:proofErr w:type="spellEnd"/>
      <w:r w:rsidRPr="00CD6ED7">
        <w:rPr>
          <w:color w:val="4E4E51"/>
          <w:shd w:val="clear" w:color="auto" w:fill="FFFFFF"/>
        </w:rPr>
        <w:t xml:space="preserve">.), </w:t>
      </w:r>
      <w:r w:rsidRPr="00CD6ED7">
        <w:rPr>
          <w:i/>
          <w:color w:val="4E4E51"/>
          <w:shd w:val="clear" w:color="auto" w:fill="FFFFFF"/>
        </w:rPr>
        <w:t>Atlas de literatura latinoamericana (Arquitectura inestable)</w:t>
      </w:r>
      <w:r w:rsidRPr="00CD6ED7">
        <w:rPr>
          <w:color w:val="4E4E51"/>
          <w:shd w:val="clear" w:color="auto" w:fill="FFFFFF"/>
        </w:rPr>
        <w:t xml:space="preserve">, </w:t>
      </w:r>
      <w:proofErr w:type="gramStart"/>
      <w:r w:rsidRPr="00CD6ED7">
        <w:rPr>
          <w:color w:val="4E4E51"/>
          <w:shd w:val="clear" w:color="auto" w:fill="FFFFFF"/>
        </w:rPr>
        <w:t>Madrid :</w:t>
      </w:r>
      <w:proofErr w:type="gramEnd"/>
      <w:r w:rsidRPr="00CD6ED7">
        <w:rPr>
          <w:color w:val="4E4E51"/>
          <w:shd w:val="clear" w:color="auto" w:fill="FFFFFF"/>
        </w:rPr>
        <w:t xml:space="preserve"> </w:t>
      </w:r>
      <w:proofErr w:type="spellStart"/>
      <w:r w:rsidRPr="00CD6ED7">
        <w:rPr>
          <w:color w:val="4E4E51"/>
          <w:shd w:val="clear" w:color="auto" w:fill="FFFFFF"/>
        </w:rPr>
        <w:t>Nordica</w:t>
      </w:r>
      <w:proofErr w:type="spellEnd"/>
      <w:r w:rsidRPr="00CD6ED7">
        <w:rPr>
          <w:color w:val="4E4E51"/>
          <w:shd w:val="clear" w:color="auto" w:fill="FFFFFF"/>
        </w:rPr>
        <w:t xml:space="preserve">, 2022. </w:t>
      </w:r>
    </w:p>
    <w:p w:rsidR="00CD6ED7" w:rsidRPr="00CD6ED7" w:rsidRDefault="00CD6ED7" w:rsidP="00CD6ED7">
      <w:pPr>
        <w:contextualSpacing/>
        <w:mirrorIndents/>
        <w:jc w:val="both"/>
        <w:rPr>
          <w:b/>
          <w:bCs/>
          <w:color w:val="000007"/>
          <w:u w:val="single"/>
        </w:rPr>
      </w:pPr>
    </w:p>
    <w:p w:rsidR="00CD6ED7" w:rsidRPr="00C877AE" w:rsidRDefault="00CD6ED7" w:rsidP="00CD6ED7">
      <w:pPr>
        <w:contextualSpacing/>
        <w:mirrorIndents/>
        <w:jc w:val="center"/>
        <w:rPr>
          <w:bCs/>
          <w:color w:val="000007"/>
          <w:sz w:val="28"/>
          <w:szCs w:val="28"/>
          <w:lang w:val="fr-FR"/>
        </w:rPr>
      </w:pPr>
      <w:r w:rsidRPr="00C877AE">
        <w:rPr>
          <w:bCs/>
          <w:color w:val="000007"/>
          <w:sz w:val="28"/>
          <w:szCs w:val="28"/>
          <w:lang w:val="fr-FR"/>
        </w:rPr>
        <w:t>UE 3 Explorations disciplinaires/Catalan</w:t>
      </w:r>
    </w:p>
    <w:p w:rsidR="00CD6ED7" w:rsidRPr="00CD6ED7" w:rsidRDefault="00CD6ED7" w:rsidP="00CD6ED7">
      <w:pPr>
        <w:contextualSpacing/>
        <w:mirrorIndents/>
        <w:jc w:val="both"/>
        <w:rPr>
          <w:b/>
          <w:bCs/>
          <w:color w:val="000007"/>
          <w:u w:val="single"/>
          <w:lang w:val="fr-FR"/>
        </w:rPr>
      </w:pPr>
    </w:p>
    <w:p w:rsidR="00CD6ED7" w:rsidRPr="00CD6ED7" w:rsidRDefault="00CD6ED7" w:rsidP="00CD6ED7">
      <w:pPr>
        <w:contextualSpacing/>
        <w:mirrorIndents/>
        <w:jc w:val="both"/>
        <w:rPr>
          <w:lang w:val="fr-FR"/>
        </w:rPr>
      </w:pPr>
      <w:r w:rsidRPr="00CD6ED7">
        <w:rPr>
          <w:b/>
          <w:bCs/>
          <w:u w:val="single"/>
          <w:lang w:val="fr-FR"/>
        </w:rPr>
        <w:t>Traduire de français en français</w:t>
      </w:r>
      <w:r w:rsidRPr="00CD6ED7">
        <w:rPr>
          <w:b/>
          <w:bCs/>
          <w:u w:val="single"/>
          <w:lang w:val="fr-FR"/>
        </w:rPr>
        <w:tab/>
      </w:r>
      <w:r w:rsidRPr="00CD6ED7">
        <w:rPr>
          <w:b/>
          <w:bCs/>
          <w:u w:val="single"/>
          <w:lang w:val="fr-FR"/>
        </w:rPr>
        <w:tab/>
      </w:r>
      <w:r w:rsidRPr="00CD6ED7">
        <w:rPr>
          <w:b/>
          <w:bCs/>
          <w:u w:val="single"/>
          <w:lang w:val="fr-FR"/>
        </w:rPr>
        <w:tab/>
      </w:r>
      <w:r w:rsidRPr="00CD6ED7">
        <w:rPr>
          <w:b/>
          <w:bCs/>
          <w:u w:val="single"/>
          <w:lang w:val="fr-FR"/>
        </w:rPr>
        <w:tab/>
      </w:r>
      <w:r w:rsidRPr="00CD6ED7">
        <w:rPr>
          <w:b/>
          <w:bCs/>
          <w:u w:val="single"/>
          <w:lang w:val="fr-FR"/>
        </w:rPr>
        <w:tab/>
      </w:r>
      <w:r w:rsidRPr="00CD6ED7">
        <w:rPr>
          <w:b/>
          <w:bCs/>
          <w:u w:val="single"/>
          <w:lang w:val="fr-FR"/>
        </w:rPr>
        <w:tab/>
      </w:r>
      <w:r w:rsidRPr="00CD6ED7">
        <w:rPr>
          <w:rFonts w:eastAsia="Consolas"/>
          <w:b/>
          <w:bCs/>
          <w:u w:val="single"/>
          <w:lang w:val="fr-FR" w:eastAsia="fr-FR"/>
        </w:rPr>
        <w:t>DL41EN01</w:t>
      </w:r>
    </w:p>
    <w:p w:rsidR="00CD6ED7" w:rsidRPr="00CD6ED7" w:rsidRDefault="00CD6ED7" w:rsidP="00CD6ED7">
      <w:pPr>
        <w:contextualSpacing/>
        <w:mirrorIndents/>
        <w:jc w:val="both"/>
        <w:rPr>
          <w:lang w:val="fr-FR"/>
        </w:rPr>
      </w:pPr>
      <w:proofErr w:type="spellStart"/>
      <w:r w:rsidRPr="00CD6ED7">
        <w:rPr>
          <w:lang w:val="fr-FR"/>
        </w:rPr>
        <w:t>Sebastián</w:t>
      </w:r>
      <w:proofErr w:type="spellEnd"/>
      <w:r w:rsidRPr="00CD6ED7">
        <w:rPr>
          <w:lang w:val="fr-FR"/>
        </w:rPr>
        <w:t xml:space="preserve"> GARCÍA</w:t>
      </w:r>
    </w:p>
    <w:p w:rsidR="00CD6ED7" w:rsidRPr="00CD6ED7" w:rsidRDefault="00CD6ED7" w:rsidP="00CD6ED7">
      <w:pPr>
        <w:contextualSpacing/>
        <w:mirrorIndents/>
        <w:jc w:val="both"/>
        <w:rPr>
          <w:lang w:val="fr-FR"/>
        </w:rPr>
      </w:pPr>
    </w:p>
    <w:p w:rsidR="00CD6ED7" w:rsidRPr="00CD6ED7" w:rsidRDefault="00CD6ED7" w:rsidP="00CD6ED7">
      <w:pPr>
        <w:contextualSpacing/>
        <w:mirrorIndents/>
        <w:jc w:val="both"/>
        <w:rPr>
          <w:lang w:val="fr-FR"/>
        </w:rPr>
      </w:pPr>
      <w:r w:rsidRPr="00CD6ED7">
        <w:rPr>
          <w:lang w:val="fr-FR"/>
        </w:rPr>
        <w:t>La communication est, dans une certaine mesure, une affaire de traduction. En effet, comprendre un message implique de l’</w:t>
      </w:r>
      <w:r w:rsidRPr="00CD6ED7">
        <w:rPr>
          <w:i/>
          <w:lang w:val="fr-FR"/>
        </w:rPr>
        <w:t>interpréter</w:t>
      </w:r>
      <w:r w:rsidRPr="00CD6ED7">
        <w:rPr>
          <w:lang w:val="fr-FR"/>
        </w:rPr>
        <w:t xml:space="preserve"> (donc de le traduire en quelque sorte dans notre langue personnelle) et inversement, émettre un message implique de l’</w:t>
      </w:r>
      <w:r w:rsidRPr="00CD6ED7">
        <w:rPr>
          <w:i/>
          <w:lang w:val="fr-FR"/>
        </w:rPr>
        <w:t>adapter</w:t>
      </w:r>
      <w:r w:rsidRPr="00CD6ED7">
        <w:rPr>
          <w:lang w:val="fr-FR"/>
        </w:rPr>
        <w:t xml:space="preserve"> au destinataire (donc de le traduire dans la langue de l’autre). Or, autant l’interprétation que l’adaptation relèvent de la traduction. Partant de cette idée, ce cours propose une découverte des enjeux liés à la traduction à travers une série de réflexions et d’exercices dans différents registres du français (traduction intralinguistique). Seront abordées non seulement des notions fondamentales en </w:t>
      </w:r>
      <w:proofErr w:type="spellStart"/>
      <w:r w:rsidRPr="00CD6ED7">
        <w:rPr>
          <w:lang w:val="fr-FR"/>
        </w:rPr>
        <w:t>traductologie</w:t>
      </w:r>
      <w:proofErr w:type="spellEnd"/>
      <w:r w:rsidRPr="00CD6ED7">
        <w:rPr>
          <w:lang w:val="fr-FR"/>
        </w:rPr>
        <w:t xml:space="preserve"> (langue, norme, variation, équivalence, adaptation, synonymie…) mais également un certain nombre d’opérations traductives élémentaires (amplification, explicitation, aplatissement, hyperonymie, hyponymie…) relevant du domaine de la traduction professionnelle. Le travail sur la variation en langue française nous permettra de sensibiliser les apprenants à la valeur de leurs ressources langagières, de les sensibiliser à des questions de sociolinguistique comme la </w:t>
      </w:r>
      <w:proofErr w:type="spellStart"/>
      <w:r w:rsidRPr="00CD6ED7">
        <w:rPr>
          <w:lang w:val="fr-FR"/>
        </w:rPr>
        <w:t>glottophobie</w:t>
      </w:r>
      <w:proofErr w:type="spellEnd"/>
      <w:r w:rsidRPr="00CD6ED7">
        <w:rPr>
          <w:lang w:val="fr-FR"/>
        </w:rPr>
        <w:t xml:space="preserve"> et l’insécurité linguistique, mais également de réviser certains </w:t>
      </w:r>
      <w:r w:rsidRPr="00CD6ED7">
        <w:rPr>
          <w:lang w:val="fr-FR"/>
        </w:rPr>
        <w:lastRenderedPageBreak/>
        <w:t xml:space="preserve">aspects particulièrement délicats de la norme, comme l’accord du participe passé, l’emploi du passé simple ou encore l’argumentation dans le registre soutenu. </w:t>
      </w:r>
    </w:p>
    <w:p w:rsidR="00CD6ED7" w:rsidRPr="00CD6ED7" w:rsidRDefault="00CD6ED7" w:rsidP="00CD6ED7">
      <w:pPr>
        <w:contextualSpacing/>
        <w:mirrorIndents/>
        <w:jc w:val="both"/>
        <w:rPr>
          <w:lang w:val="fr-FR"/>
        </w:rPr>
      </w:pPr>
      <w:r w:rsidRPr="00CD6ED7">
        <w:rPr>
          <w:lang w:val="fr-FR"/>
        </w:rPr>
        <w:t>Bibliographie :</w:t>
      </w:r>
    </w:p>
    <w:p w:rsidR="00CD6ED7" w:rsidRPr="00CD6ED7" w:rsidRDefault="00CD6ED7" w:rsidP="00CD6ED7">
      <w:pPr>
        <w:contextualSpacing/>
        <w:mirrorIndents/>
        <w:jc w:val="both"/>
        <w:rPr>
          <w:lang w:val="fr-FR"/>
        </w:rPr>
      </w:pPr>
      <w:r w:rsidRPr="00CD6ED7">
        <w:rPr>
          <w:lang w:val="fr-FR"/>
        </w:rPr>
        <w:t xml:space="preserve">Philippe BLANCHET, </w:t>
      </w:r>
      <w:r w:rsidRPr="00CD6ED7">
        <w:rPr>
          <w:i/>
          <w:lang w:val="fr-FR"/>
        </w:rPr>
        <w:t xml:space="preserve">Discriminations : combattre la </w:t>
      </w:r>
      <w:proofErr w:type="spellStart"/>
      <w:r w:rsidRPr="00CD6ED7">
        <w:rPr>
          <w:i/>
          <w:lang w:val="fr-FR"/>
        </w:rPr>
        <w:t>glottophobie</w:t>
      </w:r>
      <w:proofErr w:type="spellEnd"/>
      <w:r w:rsidRPr="00CD6ED7">
        <w:rPr>
          <w:lang w:val="fr-FR"/>
        </w:rPr>
        <w:t>, Paris, Textuel, 2006.</w:t>
      </w:r>
    </w:p>
    <w:p w:rsidR="00CD6ED7" w:rsidRPr="00CD6ED7" w:rsidRDefault="00CD6ED7" w:rsidP="00CD6ED7">
      <w:pPr>
        <w:contextualSpacing/>
        <w:mirrorIndents/>
        <w:jc w:val="both"/>
        <w:rPr>
          <w:b/>
          <w:bCs/>
          <w:color w:val="000007"/>
          <w:u w:val="single"/>
          <w:lang w:val="fr-FR"/>
        </w:rPr>
      </w:pPr>
    </w:p>
    <w:p w:rsidR="00CD6ED7" w:rsidRPr="00CD6ED7" w:rsidRDefault="00CD6ED7" w:rsidP="00CD6ED7">
      <w:pPr>
        <w:pStyle w:val="NormalWeb"/>
        <w:contextualSpacing/>
        <w:mirrorIndents/>
        <w:rPr>
          <w:u w:val="single"/>
          <w:lang w:val="fr-FR"/>
        </w:rPr>
      </w:pPr>
      <w:r w:rsidRPr="00CD6ED7">
        <w:rPr>
          <w:b/>
          <w:bCs/>
          <w:color w:val="000007"/>
          <w:u w:val="single"/>
          <w:lang w:val="fr-FR"/>
        </w:rPr>
        <w:t>Arts et métissages</w:t>
      </w:r>
      <w:r w:rsidRPr="00CD6ED7">
        <w:rPr>
          <w:b/>
          <w:bCs/>
          <w:color w:val="000007"/>
          <w:u w:val="single"/>
          <w:lang w:val="fr-FR"/>
        </w:rPr>
        <w:tab/>
      </w:r>
      <w:r w:rsidRPr="00CD6ED7">
        <w:rPr>
          <w:b/>
          <w:bCs/>
          <w:color w:val="000007"/>
          <w:u w:val="single"/>
          <w:lang w:val="fr-FR"/>
        </w:rPr>
        <w:tab/>
      </w:r>
      <w:r w:rsidRPr="00CD6ED7">
        <w:rPr>
          <w:b/>
          <w:bCs/>
          <w:color w:val="000007"/>
          <w:u w:val="single"/>
          <w:lang w:val="fr-FR"/>
        </w:rPr>
        <w:tab/>
      </w:r>
      <w:r w:rsidRPr="00CD6ED7">
        <w:rPr>
          <w:b/>
          <w:bCs/>
          <w:color w:val="000007"/>
          <w:u w:val="single"/>
          <w:lang w:val="fr-FR"/>
        </w:rPr>
        <w:tab/>
      </w:r>
      <w:r w:rsidRPr="00CD6ED7">
        <w:rPr>
          <w:b/>
          <w:bCs/>
          <w:color w:val="000007"/>
          <w:u w:val="single"/>
          <w:lang w:val="fr-FR"/>
        </w:rPr>
        <w:tab/>
      </w:r>
      <w:r w:rsidRPr="00CD6ED7">
        <w:rPr>
          <w:b/>
          <w:bCs/>
          <w:color w:val="000007"/>
          <w:u w:val="single"/>
          <w:lang w:val="fr-FR"/>
        </w:rPr>
        <w:tab/>
      </w:r>
      <w:r w:rsidRPr="00CD6ED7">
        <w:rPr>
          <w:b/>
          <w:bCs/>
          <w:color w:val="000007"/>
          <w:u w:val="single"/>
          <w:lang w:val="fr-FR"/>
        </w:rPr>
        <w:tab/>
      </w:r>
      <w:r w:rsidRPr="00CD6ED7">
        <w:rPr>
          <w:b/>
          <w:bCs/>
          <w:color w:val="000007"/>
          <w:u w:val="single"/>
          <w:lang w:val="fr-FR"/>
        </w:rPr>
        <w:tab/>
      </w:r>
      <w:r w:rsidRPr="00CD6ED7">
        <w:rPr>
          <w:u w:val="single"/>
          <w:lang w:val="fr-FR"/>
        </w:rPr>
        <w:t>DL41EN03</w:t>
      </w:r>
    </w:p>
    <w:p w:rsidR="00CD6ED7" w:rsidRDefault="00CD6ED7" w:rsidP="00CD6ED7">
      <w:pPr>
        <w:pStyle w:val="NormalWeb"/>
        <w:contextualSpacing/>
        <w:mirrorIndents/>
        <w:rPr>
          <w:bCs/>
          <w:color w:val="000007"/>
          <w:lang w:val="fr-FR"/>
        </w:rPr>
      </w:pPr>
      <w:r w:rsidRPr="00CD6ED7">
        <w:rPr>
          <w:bCs/>
          <w:color w:val="000007"/>
          <w:lang w:val="fr-FR"/>
        </w:rPr>
        <w:t>Diego FARNIÉ</w:t>
      </w:r>
    </w:p>
    <w:p w:rsidR="00CD6ED7" w:rsidRDefault="00CD6ED7" w:rsidP="00CD6ED7">
      <w:pPr>
        <w:contextualSpacing/>
        <w:mirrorIndents/>
        <w:jc w:val="both"/>
        <w:rPr>
          <w:b/>
          <w:bCs/>
          <w:color w:val="000007"/>
          <w:u w:val="single"/>
          <w:lang w:val="fr-FR"/>
        </w:rPr>
      </w:pPr>
    </w:p>
    <w:p w:rsidR="00BF4163" w:rsidRPr="00CD6ED7" w:rsidRDefault="00BF4163" w:rsidP="00CD6ED7">
      <w:pPr>
        <w:contextualSpacing/>
        <w:mirrorIndents/>
        <w:jc w:val="both"/>
        <w:rPr>
          <w:b/>
          <w:bCs/>
          <w:color w:val="000007"/>
          <w:u w:val="single"/>
          <w:lang w:val="fr-FR"/>
        </w:rPr>
      </w:pPr>
    </w:p>
    <w:p w:rsidR="00796A0C" w:rsidRPr="00CD6ED7" w:rsidRDefault="00796A0C" w:rsidP="00CD6ED7">
      <w:pPr>
        <w:contextualSpacing/>
        <w:mirrorIndents/>
        <w:jc w:val="both"/>
        <w:rPr>
          <w:color w:val="00000A"/>
          <w:lang w:val="fr-FR"/>
        </w:rPr>
      </w:pPr>
      <w:r w:rsidRPr="00CD6ED7">
        <w:rPr>
          <w:b/>
          <w:bCs/>
          <w:color w:val="000007"/>
          <w:u w:val="single"/>
          <w:lang w:val="fr-FR"/>
        </w:rPr>
        <w:t xml:space="preserve">Grammaire </w:t>
      </w:r>
      <w:proofErr w:type="gramStart"/>
      <w:r w:rsidRPr="00CD6ED7">
        <w:rPr>
          <w:b/>
          <w:bCs/>
          <w:color w:val="000007"/>
          <w:u w:val="single"/>
          <w:lang w:val="fr-FR"/>
        </w:rPr>
        <w:t>pratique:</w:t>
      </w:r>
      <w:proofErr w:type="gramEnd"/>
      <w:r w:rsidRPr="00CD6ED7">
        <w:rPr>
          <w:b/>
          <w:bCs/>
          <w:color w:val="000007"/>
          <w:u w:val="single"/>
          <w:lang w:val="fr-FR"/>
        </w:rPr>
        <w:t xml:space="preserve"> approfondissement                                             DL41EN02</w:t>
      </w:r>
      <w:r w:rsidRPr="00CD6ED7">
        <w:rPr>
          <w:color w:val="000007"/>
          <w:lang w:val="fr-FR"/>
        </w:rPr>
        <w:br/>
        <w:t>I</w:t>
      </w:r>
      <w:r w:rsidR="00B73B79" w:rsidRPr="00CD6ED7">
        <w:rPr>
          <w:color w:val="000007"/>
          <w:lang w:val="fr-FR"/>
        </w:rPr>
        <w:t>rène</w:t>
      </w:r>
      <w:r w:rsidRPr="00CD6ED7">
        <w:rPr>
          <w:color w:val="000007"/>
          <w:lang w:val="fr-FR"/>
        </w:rPr>
        <w:t xml:space="preserve"> DA SILVA</w:t>
      </w:r>
    </w:p>
    <w:p w:rsidR="00796A0C" w:rsidRPr="00CD6ED7" w:rsidRDefault="00796A0C" w:rsidP="00CD6ED7">
      <w:pPr>
        <w:contextualSpacing/>
        <w:mirrorIndents/>
        <w:jc w:val="both"/>
        <w:rPr>
          <w:color w:val="00000A"/>
          <w:lang w:val="fr-FR"/>
        </w:rPr>
      </w:pPr>
      <w:r w:rsidRPr="00CD6ED7">
        <w:rPr>
          <w:color w:val="000007"/>
          <w:lang w:val="fr-FR"/>
        </w:rPr>
        <w:t xml:space="preserve">Révision des principaux points de la grammaire espagnole, deuxième partie : </w:t>
      </w:r>
      <w:proofErr w:type="spellStart"/>
      <w:r w:rsidRPr="00CD6ED7">
        <w:rPr>
          <w:i/>
          <w:color w:val="000007"/>
          <w:lang w:val="fr-FR"/>
        </w:rPr>
        <w:t>ser</w:t>
      </w:r>
      <w:proofErr w:type="spellEnd"/>
      <w:r w:rsidRPr="00CD6ED7">
        <w:rPr>
          <w:i/>
          <w:color w:val="000007"/>
          <w:lang w:val="fr-FR"/>
        </w:rPr>
        <w:t>/</w:t>
      </w:r>
      <w:proofErr w:type="spellStart"/>
      <w:r w:rsidRPr="00CD6ED7">
        <w:rPr>
          <w:i/>
          <w:color w:val="000007"/>
          <w:lang w:val="fr-FR"/>
        </w:rPr>
        <w:t>estar</w:t>
      </w:r>
      <w:proofErr w:type="spellEnd"/>
      <w:r w:rsidRPr="00CD6ED7">
        <w:rPr>
          <w:color w:val="000007"/>
          <w:lang w:val="fr-FR"/>
        </w:rPr>
        <w:t>, le style direct/style indirect, les prépositions, les emplois du subjonctif, la concordance des temps, etc. Livre d’exercices à acheter : </w:t>
      </w:r>
      <w:r w:rsidRPr="00CD6ED7">
        <w:rPr>
          <w:i/>
          <w:iCs/>
          <w:color w:val="000007"/>
          <w:lang w:val="fr-FR"/>
        </w:rPr>
        <w:t>Bescherelle Exercices Espagnol</w:t>
      </w:r>
      <w:r w:rsidRPr="00CD6ED7">
        <w:rPr>
          <w:color w:val="000007"/>
          <w:lang w:val="fr-FR"/>
        </w:rPr>
        <w:t xml:space="preserve">, </w:t>
      </w:r>
      <w:r w:rsidR="00CD6ED7" w:rsidRPr="00CD6ED7">
        <w:rPr>
          <w:color w:val="000007"/>
          <w:lang w:val="fr-FR"/>
        </w:rPr>
        <w:t>É</w:t>
      </w:r>
      <w:r w:rsidRPr="00CD6ED7">
        <w:rPr>
          <w:color w:val="000007"/>
          <w:lang w:val="fr-FR"/>
        </w:rPr>
        <w:t>ditions Hatier.</w:t>
      </w:r>
    </w:p>
    <w:p w:rsidR="00796A0C" w:rsidRPr="00CD6ED7" w:rsidRDefault="00796A0C" w:rsidP="00CD6ED7">
      <w:pPr>
        <w:contextualSpacing/>
        <w:mirrorIndents/>
        <w:jc w:val="both"/>
        <w:rPr>
          <w:color w:val="00000A"/>
          <w:lang w:val="fr-FR"/>
        </w:rPr>
      </w:pPr>
      <w:r w:rsidRPr="00CD6ED7">
        <w:rPr>
          <w:color w:val="00000A"/>
          <w:lang w:val="fr-FR"/>
        </w:rPr>
        <w:t> </w:t>
      </w:r>
    </w:p>
    <w:p w:rsidR="00796A0C" w:rsidRPr="00CD6ED7" w:rsidRDefault="00796A0C" w:rsidP="00CD6ED7">
      <w:pPr>
        <w:contextualSpacing/>
        <w:mirrorIndents/>
        <w:jc w:val="both"/>
        <w:rPr>
          <w:color w:val="00000A"/>
          <w:lang w:val="fr-FR"/>
        </w:rPr>
      </w:pPr>
      <w:r w:rsidRPr="00CD6ED7">
        <w:rPr>
          <w:color w:val="00000A"/>
          <w:lang w:val="fr-FR"/>
        </w:rPr>
        <w:t> </w:t>
      </w:r>
    </w:p>
    <w:p w:rsidR="00796A0C" w:rsidRPr="00CD6ED7" w:rsidRDefault="00796A0C" w:rsidP="00CD6ED7">
      <w:pPr>
        <w:contextualSpacing/>
        <w:mirrorIndents/>
        <w:jc w:val="both"/>
        <w:rPr>
          <w:color w:val="00000A"/>
          <w:lang w:val="fr-FR"/>
        </w:rPr>
      </w:pPr>
      <w:r w:rsidRPr="00CD6ED7">
        <w:rPr>
          <w:b/>
          <w:bCs/>
          <w:color w:val="000007"/>
          <w:u w:val="single"/>
          <w:lang w:val="fr-FR"/>
        </w:rPr>
        <w:t>Remédiation en espagnol                                                                         DL41ERE0</w:t>
      </w:r>
    </w:p>
    <w:p w:rsidR="00796A0C" w:rsidRPr="00CD6ED7" w:rsidRDefault="00796A0C" w:rsidP="00CD6ED7">
      <w:pPr>
        <w:contextualSpacing/>
        <w:mirrorIndents/>
        <w:jc w:val="both"/>
        <w:rPr>
          <w:color w:val="00000A"/>
          <w:lang w:val="fr-FR"/>
        </w:rPr>
      </w:pPr>
      <w:r w:rsidRPr="00CD6ED7">
        <w:rPr>
          <w:color w:val="00000A"/>
          <w:lang w:val="fr-FR"/>
        </w:rPr>
        <w:t>C</w:t>
      </w:r>
      <w:r w:rsidR="00B73B79" w:rsidRPr="00CD6ED7">
        <w:rPr>
          <w:color w:val="00000A"/>
          <w:lang w:val="fr-FR"/>
        </w:rPr>
        <w:t>arla</w:t>
      </w:r>
      <w:r w:rsidRPr="00CD6ED7">
        <w:rPr>
          <w:color w:val="00000A"/>
          <w:lang w:val="fr-FR"/>
        </w:rPr>
        <w:t xml:space="preserve"> BEZANILLA</w:t>
      </w:r>
    </w:p>
    <w:p w:rsidR="00796A0C" w:rsidRPr="00CD6ED7" w:rsidRDefault="00796A0C" w:rsidP="00CD6ED7">
      <w:pPr>
        <w:contextualSpacing/>
        <w:mirrorIndents/>
        <w:jc w:val="both"/>
        <w:rPr>
          <w:color w:val="000007"/>
          <w:lang w:val="fr-FR"/>
        </w:rPr>
      </w:pPr>
      <w:r w:rsidRPr="00CD6ED7">
        <w:rPr>
          <w:color w:val="000007"/>
          <w:lang w:val="fr-FR"/>
        </w:rPr>
        <w:t>Ce cours de remédiation vise à renforcer les compétences rédactionnelles et la pratique de l’oral des étudiants qui ont besoin d’une remise à niveau, après les résultats du test d’espagnol de la pré-rentrée.</w:t>
      </w:r>
    </w:p>
    <w:p w:rsidR="00086EEE" w:rsidRPr="00CD6ED7" w:rsidRDefault="00086EEE" w:rsidP="00CD6ED7">
      <w:pPr>
        <w:contextualSpacing/>
        <w:mirrorIndents/>
        <w:jc w:val="both"/>
        <w:rPr>
          <w:lang w:val="fr-FR"/>
        </w:rPr>
      </w:pPr>
    </w:p>
    <w:p w:rsidR="00BF4163" w:rsidRPr="00C877AE" w:rsidRDefault="00BF4163" w:rsidP="00BF4163">
      <w:pPr>
        <w:contextualSpacing/>
        <w:mirrorIndents/>
        <w:jc w:val="center"/>
        <w:rPr>
          <w:bCs/>
          <w:color w:val="000007"/>
          <w:sz w:val="28"/>
          <w:szCs w:val="28"/>
          <w:lang w:val="fr-FR"/>
        </w:rPr>
      </w:pPr>
      <w:r w:rsidRPr="00C877AE">
        <w:rPr>
          <w:sz w:val="28"/>
          <w:szCs w:val="28"/>
          <w:lang w:val="fr-FR"/>
        </w:rPr>
        <w:t>UE Transversales</w:t>
      </w:r>
    </w:p>
    <w:p w:rsidR="00BF4163" w:rsidRDefault="00BF4163" w:rsidP="00BF4163">
      <w:pPr>
        <w:contextualSpacing/>
        <w:mirrorIndents/>
        <w:jc w:val="both"/>
        <w:rPr>
          <w:b/>
          <w:u w:val="single"/>
          <w:lang w:val="fr-FR" w:eastAsia="fr-FR"/>
        </w:rPr>
      </w:pPr>
    </w:p>
    <w:p w:rsidR="00BF4163" w:rsidRPr="00BF4163" w:rsidRDefault="00BF4163" w:rsidP="00BF4163">
      <w:pPr>
        <w:contextualSpacing/>
        <w:mirrorIndents/>
        <w:jc w:val="both"/>
        <w:rPr>
          <w:b/>
          <w:u w:val="single"/>
          <w:lang w:val="fr-FR" w:eastAsia="fr-FR"/>
        </w:rPr>
      </w:pPr>
      <w:r w:rsidRPr="00BF4163">
        <w:rPr>
          <w:b/>
          <w:u w:val="single"/>
          <w:lang w:val="fr-FR" w:eastAsia="fr-FR"/>
        </w:rPr>
        <w:t>Méthodologie de l’expérience étudiante (M2E)</w:t>
      </w:r>
      <w:r w:rsidRPr="00BF4163">
        <w:rPr>
          <w:b/>
          <w:u w:val="single"/>
          <w:lang w:val="fr-FR" w:eastAsia="fr-FR"/>
        </w:rPr>
        <w:tab/>
      </w:r>
      <w:r w:rsidRPr="00BF4163">
        <w:rPr>
          <w:b/>
          <w:u w:val="single"/>
          <w:lang w:val="fr-FR" w:eastAsia="fr-FR"/>
        </w:rPr>
        <w:tab/>
      </w:r>
      <w:r w:rsidRPr="00BF4163">
        <w:rPr>
          <w:b/>
          <w:u w:val="single"/>
          <w:lang w:val="fr-FR" w:eastAsia="fr-FR"/>
        </w:rPr>
        <w:tab/>
      </w:r>
      <w:r w:rsidRPr="00BF4163">
        <w:rPr>
          <w:b/>
          <w:u w:val="single"/>
          <w:lang w:val="fr-FR" w:eastAsia="fr-FR"/>
        </w:rPr>
        <w:tab/>
      </w:r>
      <w:r w:rsidRPr="00BF4163">
        <w:rPr>
          <w:u w:val="single"/>
          <w:lang w:val="fr-FR" w:eastAsia="fr-FR"/>
        </w:rPr>
        <w:t>EL41METC</w:t>
      </w:r>
    </w:p>
    <w:p w:rsidR="00BF4163" w:rsidRPr="00CD6ED7" w:rsidRDefault="00BF4163" w:rsidP="00BF4163">
      <w:pPr>
        <w:contextualSpacing/>
        <w:mirrorIndents/>
        <w:jc w:val="both"/>
        <w:rPr>
          <w:lang w:val="fr-FR" w:eastAsia="fr-FR"/>
        </w:rPr>
      </w:pPr>
      <w:r w:rsidRPr="00CD6ED7">
        <w:rPr>
          <w:lang w:val="fr-FR" w:eastAsia="fr-FR"/>
        </w:rPr>
        <w:t xml:space="preserve">Martín </w:t>
      </w:r>
      <w:r>
        <w:rPr>
          <w:lang w:val="fr-FR" w:eastAsia="fr-FR"/>
        </w:rPr>
        <w:t>ARIAS</w:t>
      </w:r>
    </w:p>
    <w:p w:rsidR="00BF4163" w:rsidRPr="00CD6ED7" w:rsidRDefault="00BF4163" w:rsidP="00BF4163">
      <w:pPr>
        <w:contextualSpacing/>
        <w:mirrorIndents/>
        <w:jc w:val="both"/>
        <w:rPr>
          <w:lang w:val="fr-FR" w:eastAsia="fr-FR"/>
        </w:rPr>
      </w:pPr>
      <w:r w:rsidRPr="00CD6ED7">
        <w:rPr>
          <w:lang w:val="fr-FR" w:eastAsia="fr-FR"/>
        </w:rPr>
        <w:t xml:space="preserve">Ce cours intensif et introductoire a pour objectif de faciliter l’intégration des </w:t>
      </w:r>
      <w:proofErr w:type="spellStart"/>
      <w:r w:rsidRPr="00CD6ED7">
        <w:rPr>
          <w:lang w:val="fr-FR" w:eastAsia="fr-FR"/>
        </w:rPr>
        <w:t>étudiant.</w:t>
      </w:r>
      <w:proofErr w:type="gramStart"/>
      <w:r w:rsidRPr="00CD6ED7">
        <w:rPr>
          <w:lang w:val="fr-FR" w:eastAsia="fr-FR"/>
        </w:rPr>
        <w:t>e.s</w:t>
      </w:r>
      <w:proofErr w:type="spellEnd"/>
      <w:proofErr w:type="gramEnd"/>
      <w:r w:rsidRPr="00CD6ED7">
        <w:rPr>
          <w:lang w:val="fr-FR" w:eastAsia="fr-FR"/>
        </w:rPr>
        <w:t xml:space="preserve"> de première année </w:t>
      </w:r>
      <w:r w:rsidRPr="00CD6ED7">
        <w:rPr>
          <w:b/>
          <w:bCs/>
          <w:lang w:val="fr-FR" w:eastAsia="fr-FR"/>
        </w:rPr>
        <w:t> </w:t>
      </w:r>
      <w:r w:rsidRPr="00CD6ED7">
        <w:rPr>
          <w:lang w:val="fr-FR" w:eastAsia="fr-FR"/>
        </w:rPr>
        <w:t xml:space="preserve">au sein du campus universitaire dès l'entrée en licence, ainsi que de favoriser leur autonomie dans le travail universitaire. Les contenus suivants seront abordés : la spécificité de l’Université et l’architecture des études universitaires ; le vocabulaire de l’Université : les sigles et les abréviations utilisés à Paris 8 ; les ressources de la bibliothèque universitaire ; la prise de notes de cours ; la construction d’une bibliographie ; le rôle de la lecture et de l’écriture dans le contexte universitaire.    </w:t>
      </w:r>
    </w:p>
    <w:p w:rsidR="00BF4163" w:rsidRPr="00CD6ED7" w:rsidRDefault="00BF4163" w:rsidP="00BF4163">
      <w:pPr>
        <w:contextualSpacing/>
        <w:mirrorIndents/>
        <w:jc w:val="both"/>
        <w:rPr>
          <w:i/>
          <w:lang w:val="fr-FR" w:eastAsia="fr-FR"/>
        </w:rPr>
      </w:pPr>
      <w:r w:rsidRPr="00CD6ED7">
        <w:rPr>
          <w:i/>
          <w:lang w:val="fr-FR" w:eastAsia="fr-FR"/>
        </w:rPr>
        <w:t>Indications bibliographiques</w:t>
      </w:r>
    </w:p>
    <w:p w:rsidR="00BF4163" w:rsidRDefault="00BF4163" w:rsidP="00BF4163">
      <w:pPr>
        <w:contextualSpacing/>
        <w:mirrorIndents/>
        <w:jc w:val="both"/>
        <w:rPr>
          <w:lang w:val="fr-FR" w:eastAsia="fr-FR"/>
        </w:rPr>
      </w:pPr>
      <w:r w:rsidRPr="00CD6ED7">
        <w:rPr>
          <w:lang w:val="fr-FR" w:eastAsia="fr-FR"/>
        </w:rPr>
        <w:t>-</w:t>
      </w:r>
      <w:proofErr w:type="spellStart"/>
      <w:r w:rsidRPr="00CD6ED7">
        <w:rPr>
          <w:lang w:val="fr-FR" w:eastAsia="fr-FR"/>
        </w:rPr>
        <w:t>Boeglin</w:t>
      </w:r>
      <w:proofErr w:type="spellEnd"/>
      <w:r w:rsidRPr="00CD6ED7">
        <w:rPr>
          <w:lang w:val="fr-FR" w:eastAsia="fr-FR"/>
        </w:rPr>
        <w:t xml:space="preserve">, Martha, </w:t>
      </w:r>
      <w:r w:rsidRPr="00CD6ED7">
        <w:rPr>
          <w:i/>
          <w:lang w:val="fr-FR" w:eastAsia="fr-FR"/>
        </w:rPr>
        <w:t>Lire et rédiger à la fac : Du chaos des idées au texte structuré</w:t>
      </w:r>
      <w:r w:rsidRPr="00CD6ED7">
        <w:rPr>
          <w:lang w:val="fr-FR" w:eastAsia="fr-FR"/>
        </w:rPr>
        <w:t>, Paris : L’Étudiant, 2005.</w:t>
      </w:r>
    </w:p>
    <w:p w:rsidR="00BF4163" w:rsidRPr="00BF4163" w:rsidRDefault="00BF4163" w:rsidP="00BF4163">
      <w:pPr>
        <w:contextualSpacing/>
        <w:mirrorIndents/>
        <w:jc w:val="both"/>
        <w:rPr>
          <w:lang w:val="fr-FR" w:eastAsia="fr-FR"/>
        </w:rPr>
      </w:pPr>
      <w:r w:rsidRPr="00BF4163">
        <w:rPr>
          <w:lang w:val="fr-FR"/>
        </w:rPr>
        <w:t>-</w:t>
      </w:r>
      <w:proofErr w:type="spellStart"/>
      <w:r w:rsidRPr="00BF4163">
        <w:rPr>
          <w:lang w:val="fr-FR"/>
        </w:rPr>
        <w:t>Cislaru</w:t>
      </w:r>
      <w:proofErr w:type="spellEnd"/>
      <w:r w:rsidRPr="00BF4163">
        <w:rPr>
          <w:lang w:val="fr-FR"/>
        </w:rPr>
        <w:t xml:space="preserve">, </w:t>
      </w:r>
      <w:proofErr w:type="spellStart"/>
      <w:r w:rsidRPr="00BF4163">
        <w:rPr>
          <w:lang w:val="fr-FR"/>
        </w:rPr>
        <w:t>Georgeta</w:t>
      </w:r>
      <w:proofErr w:type="spellEnd"/>
      <w:r w:rsidRPr="00BF4163">
        <w:rPr>
          <w:lang w:val="fr-FR"/>
        </w:rPr>
        <w:t xml:space="preserve">, Claudel, Chantal et </w:t>
      </w:r>
      <w:proofErr w:type="spellStart"/>
      <w:r w:rsidRPr="00BF4163">
        <w:rPr>
          <w:lang w:val="fr-FR"/>
        </w:rPr>
        <w:t>Vlad</w:t>
      </w:r>
      <w:proofErr w:type="spellEnd"/>
      <w:r w:rsidRPr="00BF4163">
        <w:rPr>
          <w:lang w:val="fr-FR"/>
        </w:rPr>
        <w:t xml:space="preserve">, Monica, </w:t>
      </w:r>
      <w:r w:rsidRPr="00BF4163">
        <w:rPr>
          <w:i/>
          <w:lang w:val="fr-FR"/>
        </w:rPr>
        <w:t>L'écrit universitaire en pratique</w:t>
      </w:r>
      <w:r w:rsidRPr="00BF4163">
        <w:rPr>
          <w:lang w:val="fr-FR"/>
        </w:rPr>
        <w:t>, Bruxelles : De Boeck supérieur, 2017.</w:t>
      </w:r>
    </w:p>
    <w:p w:rsidR="002E5C1E" w:rsidRDefault="002E5C1E" w:rsidP="00CD6ED7">
      <w:pPr>
        <w:contextualSpacing/>
        <w:mirrorIndents/>
        <w:jc w:val="both"/>
        <w:rPr>
          <w:b/>
          <w:bCs/>
          <w:color w:val="000007"/>
          <w:u w:val="single"/>
          <w:lang w:val="fr-FR"/>
        </w:rPr>
      </w:pPr>
    </w:p>
    <w:p w:rsidR="00BF4163" w:rsidRPr="00CD6ED7" w:rsidRDefault="00BF4163" w:rsidP="00CD6ED7">
      <w:pPr>
        <w:contextualSpacing/>
        <w:mirrorIndents/>
        <w:jc w:val="both"/>
        <w:rPr>
          <w:b/>
          <w:bCs/>
          <w:color w:val="000007"/>
          <w:u w:val="single"/>
          <w:lang w:val="fr-FR"/>
        </w:rPr>
      </w:pPr>
    </w:p>
    <w:p w:rsidR="00C877AE" w:rsidRPr="00CD6ED7" w:rsidRDefault="00C877AE" w:rsidP="00CD6ED7">
      <w:pPr>
        <w:contextualSpacing/>
        <w:mirrorIndents/>
        <w:rPr>
          <w:lang w:val="fr-FR"/>
        </w:rPr>
      </w:pPr>
      <w:bookmarkStart w:id="1" w:name="_GoBack"/>
      <w:bookmarkEnd w:id="1"/>
    </w:p>
    <w:sectPr w:rsidR="00C877AE" w:rsidRPr="00CD6ED7" w:rsidSect="00B86DC5">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A0C"/>
    <w:rsid w:val="00072116"/>
    <w:rsid w:val="00086EEE"/>
    <w:rsid w:val="00233B65"/>
    <w:rsid w:val="002E5C1E"/>
    <w:rsid w:val="005866FA"/>
    <w:rsid w:val="006F7A4B"/>
    <w:rsid w:val="007219F7"/>
    <w:rsid w:val="00796A0C"/>
    <w:rsid w:val="007F385A"/>
    <w:rsid w:val="008A4970"/>
    <w:rsid w:val="009A33B9"/>
    <w:rsid w:val="00A616E9"/>
    <w:rsid w:val="00B73B79"/>
    <w:rsid w:val="00B86DC5"/>
    <w:rsid w:val="00BF4163"/>
    <w:rsid w:val="00C877AE"/>
    <w:rsid w:val="00CD6ED7"/>
    <w:rsid w:val="00DA7342"/>
    <w:rsid w:val="00F12BB4"/>
    <w:rsid w:val="00F231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7F9A"/>
  <w15:chartTrackingRefBased/>
  <w15:docId w15:val="{200B734B-2208-724C-95FC-C6B35397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C1E"/>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96A0C"/>
  </w:style>
  <w:style w:type="paragraph" w:styleId="NormalWeb">
    <w:name w:val="Normal (Web)"/>
    <w:basedOn w:val="Normal"/>
    <w:uiPriority w:val="99"/>
    <w:unhideWhenUsed/>
    <w:rsid w:val="00796A0C"/>
    <w:pPr>
      <w:spacing w:before="100" w:beforeAutospacing="1" w:after="100" w:afterAutospacing="1"/>
    </w:pPr>
  </w:style>
  <w:style w:type="character" w:styleId="Hipervnculo">
    <w:name w:val="Hyperlink"/>
    <w:basedOn w:val="Fuentedeprrafopredeter"/>
    <w:uiPriority w:val="99"/>
    <w:unhideWhenUsed/>
    <w:rsid w:val="00F12BB4"/>
    <w:rPr>
      <w:color w:val="0563C1" w:themeColor="hyperlink"/>
      <w:u w:val="single"/>
    </w:rPr>
  </w:style>
  <w:style w:type="paragraph" w:customStyle="1" w:styleId="ox-30ba8f4e03-ox-2d8c730611-ydp917fd8c7msonormal">
    <w:name w:val="ox-30ba8f4e03-ox-2d8c730611-ydp917fd8c7msonormal"/>
    <w:basedOn w:val="Normal"/>
    <w:rsid w:val="00072116"/>
    <w:pPr>
      <w:spacing w:before="100" w:beforeAutospacing="1" w:after="100" w:afterAutospacing="1"/>
    </w:pPr>
    <w:rPr>
      <w:lang w:val="fr-FR" w:eastAsia="fr-FR"/>
    </w:rPr>
  </w:style>
  <w:style w:type="paragraph" w:customStyle="1" w:styleId="notice">
    <w:name w:val="notice"/>
    <w:basedOn w:val="Normal"/>
    <w:rsid w:val="009A33B9"/>
    <w:pPr>
      <w:spacing w:before="100" w:beforeAutospacing="1" w:after="100" w:afterAutospacing="1"/>
    </w:pPr>
    <w:rPr>
      <w:lang w:val="fr-FR" w:eastAsia="fr-FR"/>
    </w:rPr>
  </w:style>
  <w:style w:type="character" w:styleId="nfasis">
    <w:name w:val="Emphasis"/>
    <w:basedOn w:val="Fuentedeprrafopredeter"/>
    <w:uiPriority w:val="20"/>
    <w:qFormat/>
    <w:rsid w:val="00086E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586">
      <w:bodyDiv w:val="1"/>
      <w:marLeft w:val="0"/>
      <w:marRight w:val="0"/>
      <w:marTop w:val="0"/>
      <w:marBottom w:val="0"/>
      <w:divBdr>
        <w:top w:val="none" w:sz="0" w:space="0" w:color="auto"/>
        <w:left w:val="none" w:sz="0" w:space="0" w:color="auto"/>
        <w:bottom w:val="none" w:sz="0" w:space="0" w:color="auto"/>
        <w:right w:val="none" w:sz="0" w:space="0" w:color="auto"/>
      </w:divBdr>
      <w:divsChild>
        <w:div w:id="650214601">
          <w:marLeft w:val="0"/>
          <w:marRight w:val="0"/>
          <w:marTop w:val="0"/>
          <w:marBottom w:val="0"/>
          <w:divBdr>
            <w:top w:val="none" w:sz="0" w:space="0" w:color="auto"/>
            <w:left w:val="none" w:sz="0" w:space="0" w:color="auto"/>
            <w:bottom w:val="none" w:sz="0" w:space="0" w:color="auto"/>
            <w:right w:val="none" w:sz="0" w:space="0" w:color="auto"/>
          </w:divBdr>
        </w:div>
        <w:div w:id="1498812592">
          <w:marLeft w:val="0"/>
          <w:marRight w:val="0"/>
          <w:marTop w:val="0"/>
          <w:marBottom w:val="0"/>
          <w:divBdr>
            <w:top w:val="none" w:sz="0" w:space="0" w:color="auto"/>
            <w:left w:val="none" w:sz="0" w:space="0" w:color="auto"/>
            <w:bottom w:val="none" w:sz="0" w:space="0" w:color="auto"/>
            <w:right w:val="none" w:sz="0" w:space="0" w:color="auto"/>
          </w:divBdr>
        </w:div>
        <w:div w:id="1014109582">
          <w:marLeft w:val="0"/>
          <w:marRight w:val="0"/>
          <w:marTop w:val="0"/>
          <w:marBottom w:val="0"/>
          <w:divBdr>
            <w:top w:val="none" w:sz="0" w:space="0" w:color="auto"/>
            <w:left w:val="none" w:sz="0" w:space="0" w:color="auto"/>
            <w:bottom w:val="none" w:sz="0" w:space="0" w:color="auto"/>
            <w:right w:val="none" w:sz="0" w:space="0" w:color="auto"/>
          </w:divBdr>
          <w:divsChild>
            <w:div w:id="1252935240">
              <w:marLeft w:val="0"/>
              <w:marRight w:val="0"/>
              <w:marTop w:val="0"/>
              <w:marBottom w:val="0"/>
              <w:divBdr>
                <w:top w:val="none" w:sz="0" w:space="0" w:color="auto"/>
                <w:left w:val="none" w:sz="0" w:space="0" w:color="auto"/>
                <w:bottom w:val="none" w:sz="0" w:space="0" w:color="auto"/>
                <w:right w:val="none" w:sz="0" w:space="0" w:color="auto"/>
              </w:divBdr>
            </w:div>
            <w:div w:id="1660497984">
              <w:marLeft w:val="0"/>
              <w:marRight w:val="0"/>
              <w:marTop w:val="0"/>
              <w:marBottom w:val="0"/>
              <w:divBdr>
                <w:top w:val="none" w:sz="0" w:space="0" w:color="auto"/>
                <w:left w:val="none" w:sz="0" w:space="0" w:color="auto"/>
                <w:bottom w:val="none" w:sz="0" w:space="0" w:color="auto"/>
                <w:right w:val="none" w:sz="0" w:space="0" w:color="auto"/>
              </w:divBdr>
            </w:div>
            <w:div w:id="702679924">
              <w:marLeft w:val="0"/>
              <w:marRight w:val="0"/>
              <w:marTop w:val="0"/>
              <w:marBottom w:val="0"/>
              <w:divBdr>
                <w:top w:val="none" w:sz="0" w:space="0" w:color="auto"/>
                <w:left w:val="none" w:sz="0" w:space="0" w:color="auto"/>
                <w:bottom w:val="none" w:sz="0" w:space="0" w:color="auto"/>
                <w:right w:val="none" w:sz="0" w:space="0" w:color="auto"/>
              </w:divBdr>
            </w:div>
            <w:div w:id="19502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6071">
      <w:bodyDiv w:val="1"/>
      <w:marLeft w:val="0"/>
      <w:marRight w:val="0"/>
      <w:marTop w:val="0"/>
      <w:marBottom w:val="0"/>
      <w:divBdr>
        <w:top w:val="none" w:sz="0" w:space="0" w:color="auto"/>
        <w:left w:val="none" w:sz="0" w:space="0" w:color="auto"/>
        <w:bottom w:val="none" w:sz="0" w:space="0" w:color="auto"/>
        <w:right w:val="none" w:sz="0" w:space="0" w:color="auto"/>
      </w:divBdr>
    </w:div>
    <w:div w:id="1033649891">
      <w:bodyDiv w:val="1"/>
      <w:marLeft w:val="0"/>
      <w:marRight w:val="0"/>
      <w:marTop w:val="0"/>
      <w:marBottom w:val="0"/>
      <w:divBdr>
        <w:top w:val="none" w:sz="0" w:space="0" w:color="auto"/>
        <w:left w:val="none" w:sz="0" w:space="0" w:color="auto"/>
        <w:bottom w:val="none" w:sz="0" w:space="0" w:color="auto"/>
        <w:right w:val="none" w:sz="0" w:space="0" w:color="auto"/>
      </w:divBdr>
      <w:divsChild>
        <w:div w:id="63259335">
          <w:marLeft w:val="0"/>
          <w:marRight w:val="0"/>
          <w:marTop w:val="0"/>
          <w:marBottom w:val="0"/>
          <w:divBdr>
            <w:top w:val="none" w:sz="0" w:space="0" w:color="auto"/>
            <w:left w:val="none" w:sz="0" w:space="0" w:color="auto"/>
            <w:bottom w:val="none" w:sz="0" w:space="0" w:color="auto"/>
            <w:right w:val="none" w:sz="0" w:space="0" w:color="auto"/>
          </w:divBdr>
        </w:div>
        <w:div w:id="1591811388">
          <w:marLeft w:val="0"/>
          <w:marRight w:val="0"/>
          <w:marTop w:val="0"/>
          <w:marBottom w:val="0"/>
          <w:divBdr>
            <w:top w:val="none" w:sz="0" w:space="0" w:color="auto"/>
            <w:left w:val="none" w:sz="0" w:space="0" w:color="auto"/>
            <w:bottom w:val="none" w:sz="0" w:space="0" w:color="auto"/>
            <w:right w:val="none" w:sz="0" w:space="0" w:color="auto"/>
          </w:divBdr>
        </w:div>
        <w:div w:id="217134803">
          <w:marLeft w:val="0"/>
          <w:marRight w:val="0"/>
          <w:marTop w:val="0"/>
          <w:marBottom w:val="0"/>
          <w:divBdr>
            <w:top w:val="none" w:sz="0" w:space="0" w:color="auto"/>
            <w:left w:val="none" w:sz="0" w:space="0" w:color="auto"/>
            <w:bottom w:val="none" w:sz="0" w:space="0" w:color="auto"/>
            <w:right w:val="none" w:sz="0" w:space="0" w:color="auto"/>
          </w:divBdr>
        </w:div>
        <w:div w:id="1214006621">
          <w:marLeft w:val="0"/>
          <w:marRight w:val="0"/>
          <w:marTop w:val="0"/>
          <w:marBottom w:val="0"/>
          <w:divBdr>
            <w:top w:val="none" w:sz="0" w:space="0" w:color="auto"/>
            <w:left w:val="none" w:sz="0" w:space="0" w:color="auto"/>
            <w:bottom w:val="none" w:sz="0" w:space="0" w:color="auto"/>
            <w:right w:val="none" w:sz="0" w:space="0" w:color="auto"/>
          </w:divBdr>
        </w:div>
        <w:div w:id="797066342">
          <w:marLeft w:val="0"/>
          <w:marRight w:val="0"/>
          <w:marTop w:val="0"/>
          <w:marBottom w:val="0"/>
          <w:divBdr>
            <w:top w:val="none" w:sz="0" w:space="0" w:color="auto"/>
            <w:left w:val="none" w:sz="0" w:space="0" w:color="auto"/>
            <w:bottom w:val="none" w:sz="0" w:space="0" w:color="auto"/>
            <w:right w:val="none" w:sz="0" w:space="0" w:color="auto"/>
          </w:divBdr>
        </w:div>
        <w:div w:id="262999883">
          <w:marLeft w:val="0"/>
          <w:marRight w:val="0"/>
          <w:marTop w:val="0"/>
          <w:marBottom w:val="0"/>
          <w:divBdr>
            <w:top w:val="none" w:sz="0" w:space="0" w:color="auto"/>
            <w:left w:val="none" w:sz="0" w:space="0" w:color="auto"/>
            <w:bottom w:val="none" w:sz="0" w:space="0" w:color="auto"/>
            <w:right w:val="none" w:sz="0" w:space="0" w:color="auto"/>
          </w:divBdr>
        </w:div>
      </w:divsChild>
    </w:div>
    <w:div w:id="1137798454">
      <w:bodyDiv w:val="1"/>
      <w:marLeft w:val="0"/>
      <w:marRight w:val="0"/>
      <w:marTop w:val="0"/>
      <w:marBottom w:val="0"/>
      <w:divBdr>
        <w:top w:val="none" w:sz="0" w:space="0" w:color="auto"/>
        <w:left w:val="none" w:sz="0" w:space="0" w:color="auto"/>
        <w:bottom w:val="none" w:sz="0" w:space="0" w:color="auto"/>
        <w:right w:val="none" w:sz="0" w:space="0" w:color="auto"/>
      </w:divBdr>
      <w:divsChild>
        <w:div w:id="2141143480">
          <w:marLeft w:val="0"/>
          <w:marRight w:val="0"/>
          <w:marTop w:val="0"/>
          <w:marBottom w:val="0"/>
          <w:divBdr>
            <w:top w:val="none" w:sz="0" w:space="0" w:color="auto"/>
            <w:left w:val="none" w:sz="0" w:space="0" w:color="auto"/>
            <w:bottom w:val="none" w:sz="0" w:space="0" w:color="auto"/>
            <w:right w:val="none" w:sz="0" w:space="0" w:color="auto"/>
          </w:divBdr>
          <w:divsChild>
            <w:div w:id="221450097">
              <w:marLeft w:val="0"/>
              <w:marRight w:val="0"/>
              <w:marTop w:val="0"/>
              <w:marBottom w:val="0"/>
              <w:divBdr>
                <w:top w:val="none" w:sz="0" w:space="0" w:color="auto"/>
                <w:left w:val="none" w:sz="0" w:space="0" w:color="auto"/>
                <w:bottom w:val="none" w:sz="0" w:space="0" w:color="auto"/>
                <w:right w:val="none" w:sz="0" w:space="0" w:color="auto"/>
              </w:divBdr>
              <w:divsChild>
                <w:div w:id="949706619">
                  <w:marLeft w:val="0"/>
                  <w:marRight w:val="0"/>
                  <w:marTop w:val="0"/>
                  <w:marBottom w:val="0"/>
                  <w:divBdr>
                    <w:top w:val="none" w:sz="0" w:space="0" w:color="auto"/>
                    <w:left w:val="none" w:sz="0" w:space="0" w:color="auto"/>
                    <w:bottom w:val="none" w:sz="0" w:space="0" w:color="auto"/>
                    <w:right w:val="none" w:sz="0" w:space="0" w:color="auto"/>
                  </w:divBdr>
                  <w:divsChild>
                    <w:div w:id="72780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537155">
      <w:bodyDiv w:val="1"/>
      <w:marLeft w:val="0"/>
      <w:marRight w:val="0"/>
      <w:marTop w:val="0"/>
      <w:marBottom w:val="0"/>
      <w:divBdr>
        <w:top w:val="none" w:sz="0" w:space="0" w:color="auto"/>
        <w:left w:val="none" w:sz="0" w:space="0" w:color="auto"/>
        <w:bottom w:val="none" w:sz="0" w:space="0" w:color="auto"/>
        <w:right w:val="none" w:sz="0" w:space="0" w:color="auto"/>
      </w:divBdr>
      <w:divsChild>
        <w:div w:id="19821626">
          <w:marLeft w:val="0"/>
          <w:marRight w:val="0"/>
          <w:marTop w:val="0"/>
          <w:marBottom w:val="0"/>
          <w:divBdr>
            <w:top w:val="none" w:sz="0" w:space="0" w:color="auto"/>
            <w:left w:val="none" w:sz="0" w:space="0" w:color="auto"/>
            <w:bottom w:val="none" w:sz="0" w:space="0" w:color="auto"/>
            <w:right w:val="none" w:sz="0" w:space="0" w:color="auto"/>
          </w:divBdr>
        </w:div>
        <w:div w:id="1985812957">
          <w:marLeft w:val="0"/>
          <w:marRight w:val="0"/>
          <w:marTop w:val="0"/>
          <w:marBottom w:val="0"/>
          <w:divBdr>
            <w:top w:val="none" w:sz="0" w:space="0" w:color="auto"/>
            <w:left w:val="none" w:sz="0" w:space="0" w:color="auto"/>
            <w:bottom w:val="none" w:sz="0" w:space="0" w:color="auto"/>
            <w:right w:val="none" w:sz="0" w:space="0" w:color="auto"/>
          </w:divBdr>
        </w:div>
        <w:div w:id="1273440288">
          <w:marLeft w:val="0"/>
          <w:marRight w:val="0"/>
          <w:marTop w:val="0"/>
          <w:marBottom w:val="0"/>
          <w:divBdr>
            <w:top w:val="none" w:sz="0" w:space="0" w:color="auto"/>
            <w:left w:val="none" w:sz="0" w:space="0" w:color="auto"/>
            <w:bottom w:val="none" w:sz="0" w:space="0" w:color="auto"/>
            <w:right w:val="none" w:sz="0" w:space="0" w:color="auto"/>
          </w:divBdr>
        </w:div>
        <w:div w:id="1690333879">
          <w:marLeft w:val="0"/>
          <w:marRight w:val="0"/>
          <w:marTop w:val="0"/>
          <w:marBottom w:val="0"/>
          <w:divBdr>
            <w:top w:val="none" w:sz="0" w:space="0" w:color="auto"/>
            <w:left w:val="none" w:sz="0" w:space="0" w:color="auto"/>
            <w:bottom w:val="none" w:sz="0" w:space="0" w:color="auto"/>
            <w:right w:val="none" w:sz="0" w:space="0" w:color="auto"/>
          </w:divBdr>
        </w:div>
        <w:div w:id="2117941899">
          <w:marLeft w:val="0"/>
          <w:marRight w:val="0"/>
          <w:marTop w:val="0"/>
          <w:marBottom w:val="0"/>
          <w:divBdr>
            <w:top w:val="none" w:sz="0" w:space="0" w:color="auto"/>
            <w:left w:val="none" w:sz="0" w:space="0" w:color="auto"/>
            <w:bottom w:val="none" w:sz="0" w:space="0" w:color="auto"/>
            <w:right w:val="none" w:sz="0" w:space="0" w:color="auto"/>
          </w:divBdr>
        </w:div>
        <w:div w:id="58749993">
          <w:marLeft w:val="0"/>
          <w:marRight w:val="0"/>
          <w:marTop w:val="0"/>
          <w:marBottom w:val="0"/>
          <w:divBdr>
            <w:top w:val="none" w:sz="0" w:space="0" w:color="auto"/>
            <w:left w:val="none" w:sz="0" w:space="0" w:color="auto"/>
            <w:bottom w:val="none" w:sz="0" w:space="0" w:color="auto"/>
            <w:right w:val="none" w:sz="0" w:space="0" w:color="auto"/>
          </w:divBdr>
        </w:div>
        <w:div w:id="1826631421">
          <w:marLeft w:val="0"/>
          <w:marRight w:val="0"/>
          <w:marTop w:val="0"/>
          <w:marBottom w:val="0"/>
          <w:divBdr>
            <w:top w:val="none" w:sz="0" w:space="0" w:color="auto"/>
            <w:left w:val="none" w:sz="0" w:space="0" w:color="auto"/>
            <w:bottom w:val="none" w:sz="0" w:space="0" w:color="auto"/>
            <w:right w:val="none" w:sz="0" w:space="0" w:color="auto"/>
          </w:divBdr>
        </w:div>
        <w:div w:id="1029838134">
          <w:marLeft w:val="0"/>
          <w:marRight w:val="0"/>
          <w:marTop w:val="0"/>
          <w:marBottom w:val="0"/>
          <w:divBdr>
            <w:top w:val="none" w:sz="0" w:space="0" w:color="auto"/>
            <w:left w:val="none" w:sz="0" w:space="0" w:color="auto"/>
            <w:bottom w:val="none" w:sz="0" w:space="0" w:color="auto"/>
            <w:right w:val="none" w:sz="0" w:space="0" w:color="auto"/>
          </w:divBdr>
        </w:div>
        <w:div w:id="912007276">
          <w:marLeft w:val="0"/>
          <w:marRight w:val="0"/>
          <w:marTop w:val="0"/>
          <w:marBottom w:val="0"/>
          <w:divBdr>
            <w:top w:val="none" w:sz="0" w:space="0" w:color="auto"/>
            <w:left w:val="none" w:sz="0" w:space="0" w:color="auto"/>
            <w:bottom w:val="none" w:sz="0" w:space="0" w:color="auto"/>
            <w:right w:val="none" w:sz="0" w:space="0" w:color="auto"/>
          </w:divBdr>
        </w:div>
        <w:div w:id="1402365167">
          <w:marLeft w:val="0"/>
          <w:marRight w:val="0"/>
          <w:marTop w:val="0"/>
          <w:marBottom w:val="0"/>
          <w:divBdr>
            <w:top w:val="none" w:sz="0" w:space="0" w:color="auto"/>
            <w:left w:val="none" w:sz="0" w:space="0" w:color="auto"/>
            <w:bottom w:val="none" w:sz="0" w:space="0" w:color="auto"/>
            <w:right w:val="none" w:sz="0" w:space="0" w:color="auto"/>
          </w:divBdr>
        </w:div>
      </w:divsChild>
    </w:div>
    <w:div w:id="1579901022">
      <w:bodyDiv w:val="1"/>
      <w:marLeft w:val="0"/>
      <w:marRight w:val="0"/>
      <w:marTop w:val="0"/>
      <w:marBottom w:val="0"/>
      <w:divBdr>
        <w:top w:val="none" w:sz="0" w:space="0" w:color="auto"/>
        <w:left w:val="none" w:sz="0" w:space="0" w:color="auto"/>
        <w:bottom w:val="none" w:sz="0" w:space="0" w:color="auto"/>
        <w:right w:val="none" w:sz="0" w:space="0" w:color="auto"/>
      </w:divBdr>
      <w:divsChild>
        <w:div w:id="1347899405">
          <w:marLeft w:val="0"/>
          <w:marRight w:val="0"/>
          <w:marTop w:val="0"/>
          <w:marBottom w:val="0"/>
          <w:divBdr>
            <w:top w:val="none" w:sz="0" w:space="0" w:color="auto"/>
            <w:left w:val="none" w:sz="0" w:space="0" w:color="auto"/>
            <w:bottom w:val="none" w:sz="0" w:space="0" w:color="auto"/>
            <w:right w:val="none" w:sz="0" w:space="0" w:color="auto"/>
          </w:divBdr>
        </w:div>
        <w:div w:id="891578545">
          <w:marLeft w:val="0"/>
          <w:marRight w:val="0"/>
          <w:marTop w:val="0"/>
          <w:marBottom w:val="0"/>
          <w:divBdr>
            <w:top w:val="none" w:sz="0" w:space="0" w:color="auto"/>
            <w:left w:val="none" w:sz="0" w:space="0" w:color="auto"/>
            <w:bottom w:val="none" w:sz="0" w:space="0" w:color="auto"/>
            <w:right w:val="none" w:sz="0" w:space="0" w:color="auto"/>
          </w:divBdr>
        </w:div>
        <w:div w:id="1721709974">
          <w:marLeft w:val="0"/>
          <w:marRight w:val="0"/>
          <w:marTop w:val="0"/>
          <w:marBottom w:val="0"/>
          <w:divBdr>
            <w:top w:val="none" w:sz="0" w:space="0" w:color="auto"/>
            <w:left w:val="none" w:sz="0" w:space="0" w:color="auto"/>
            <w:bottom w:val="none" w:sz="0" w:space="0" w:color="auto"/>
            <w:right w:val="none" w:sz="0" w:space="0" w:color="auto"/>
          </w:divBdr>
        </w:div>
        <w:div w:id="1631664078">
          <w:marLeft w:val="0"/>
          <w:marRight w:val="0"/>
          <w:marTop w:val="0"/>
          <w:marBottom w:val="0"/>
          <w:divBdr>
            <w:top w:val="none" w:sz="0" w:space="0" w:color="auto"/>
            <w:left w:val="none" w:sz="0" w:space="0" w:color="auto"/>
            <w:bottom w:val="none" w:sz="0" w:space="0" w:color="auto"/>
            <w:right w:val="none" w:sz="0" w:space="0" w:color="auto"/>
          </w:divBdr>
        </w:div>
        <w:div w:id="1895121884">
          <w:marLeft w:val="0"/>
          <w:marRight w:val="0"/>
          <w:marTop w:val="0"/>
          <w:marBottom w:val="0"/>
          <w:divBdr>
            <w:top w:val="none" w:sz="0" w:space="0" w:color="auto"/>
            <w:left w:val="none" w:sz="0" w:space="0" w:color="auto"/>
            <w:bottom w:val="none" w:sz="0" w:space="0" w:color="auto"/>
            <w:right w:val="none" w:sz="0" w:space="0" w:color="auto"/>
          </w:divBdr>
        </w:div>
        <w:div w:id="1941058180">
          <w:marLeft w:val="0"/>
          <w:marRight w:val="0"/>
          <w:marTop w:val="0"/>
          <w:marBottom w:val="0"/>
          <w:divBdr>
            <w:top w:val="none" w:sz="0" w:space="0" w:color="auto"/>
            <w:left w:val="none" w:sz="0" w:space="0" w:color="auto"/>
            <w:bottom w:val="none" w:sz="0" w:space="0" w:color="auto"/>
            <w:right w:val="none" w:sz="0" w:space="0" w:color="auto"/>
          </w:divBdr>
        </w:div>
        <w:div w:id="218054797">
          <w:marLeft w:val="0"/>
          <w:marRight w:val="0"/>
          <w:marTop w:val="0"/>
          <w:marBottom w:val="0"/>
          <w:divBdr>
            <w:top w:val="none" w:sz="0" w:space="0" w:color="auto"/>
            <w:left w:val="none" w:sz="0" w:space="0" w:color="auto"/>
            <w:bottom w:val="none" w:sz="0" w:space="0" w:color="auto"/>
            <w:right w:val="none" w:sz="0" w:space="0" w:color="auto"/>
          </w:divBdr>
        </w:div>
        <w:div w:id="1902251320">
          <w:marLeft w:val="0"/>
          <w:marRight w:val="0"/>
          <w:marTop w:val="0"/>
          <w:marBottom w:val="0"/>
          <w:divBdr>
            <w:top w:val="none" w:sz="0" w:space="0" w:color="auto"/>
            <w:left w:val="none" w:sz="0" w:space="0" w:color="auto"/>
            <w:bottom w:val="none" w:sz="0" w:space="0" w:color="auto"/>
            <w:right w:val="none" w:sz="0" w:space="0" w:color="auto"/>
          </w:divBdr>
        </w:div>
        <w:div w:id="642273068">
          <w:marLeft w:val="0"/>
          <w:marRight w:val="0"/>
          <w:marTop w:val="0"/>
          <w:marBottom w:val="0"/>
          <w:divBdr>
            <w:top w:val="none" w:sz="0" w:space="0" w:color="auto"/>
            <w:left w:val="none" w:sz="0" w:space="0" w:color="auto"/>
            <w:bottom w:val="none" w:sz="0" w:space="0" w:color="auto"/>
            <w:right w:val="none" w:sz="0" w:space="0" w:color="auto"/>
          </w:divBdr>
        </w:div>
      </w:divsChild>
    </w:div>
    <w:div w:id="1604650808">
      <w:bodyDiv w:val="1"/>
      <w:marLeft w:val="0"/>
      <w:marRight w:val="0"/>
      <w:marTop w:val="0"/>
      <w:marBottom w:val="0"/>
      <w:divBdr>
        <w:top w:val="none" w:sz="0" w:space="0" w:color="auto"/>
        <w:left w:val="none" w:sz="0" w:space="0" w:color="auto"/>
        <w:bottom w:val="none" w:sz="0" w:space="0" w:color="auto"/>
        <w:right w:val="none" w:sz="0" w:space="0" w:color="auto"/>
      </w:divBdr>
      <w:divsChild>
        <w:div w:id="1282615121">
          <w:marLeft w:val="0"/>
          <w:marRight w:val="0"/>
          <w:marTop w:val="0"/>
          <w:marBottom w:val="0"/>
          <w:divBdr>
            <w:top w:val="none" w:sz="0" w:space="0" w:color="auto"/>
            <w:left w:val="none" w:sz="0" w:space="0" w:color="auto"/>
            <w:bottom w:val="none" w:sz="0" w:space="0" w:color="auto"/>
            <w:right w:val="none" w:sz="0" w:space="0" w:color="auto"/>
          </w:divBdr>
          <w:divsChild>
            <w:div w:id="314451592">
              <w:marLeft w:val="0"/>
              <w:marRight w:val="0"/>
              <w:marTop w:val="0"/>
              <w:marBottom w:val="0"/>
              <w:divBdr>
                <w:top w:val="none" w:sz="0" w:space="0" w:color="auto"/>
                <w:left w:val="none" w:sz="0" w:space="0" w:color="auto"/>
                <w:bottom w:val="none" w:sz="0" w:space="0" w:color="auto"/>
                <w:right w:val="none" w:sz="0" w:space="0" w:color="auto"/>
              </w:divBdr>
              <w:divsChild>
                <w:div w:id="2026397149">
                  <w:marLeft w:val="0"/>
                  <w:marRight w:val="0"/>
                  <w:marTop w:val="0"/>
                  <w:marBottom w:val="0"/>
                  <w:divBdr>
                    <w:top w:val="none" w:sz="0" w:space="0" w:color="auto"/>
                    <w:left w:val="none" w:sz="0" w:space="0" w:color="auto"/>
                    <w:bottom w:val="none" w:sz="0" w:space="0" w:color="auto"/>
                    <w:right w:val="none" w:sz="0" w:space="0" w:color="auto"/>
                  </w:divBdr>
                  <w:divsChild>
                    <w:div w:id="18138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457946">
      <w:bodyDiv w:val="1"/>
      <w:marLeft w:val="0"/>
      <w:marRight w:val="0"/>
      <w:marTop w:val="0"/>
      <w:marBottom w:val="0"/>
      <w:divBdr>
        <w:top w:val="none" w:sz="0" w:space="0" w:color="auto"/>
        <w:left w:val="none" w:sz="0" w:space="0" w:color="auto"/>
        <w:bottom w:val="none" w:sz="0" w:space="0" w:color="auto"/>
        <w:right w:val="none" w:sz="0" w:space="0" w:color="auto"/>
      </w:divBdr>
      <w:divsChild>
        <w:div w:id="1708215605">
          <w:marLeft w:val="0"/>
          <w:marRight w:val="0"/>
          <w:marTop w:val="0"/>
          <w:marBottom w:val="0"/>
          <w:divBdr>
            <w:top w:val="none" w:sz="0" w:space="0" w:color="auto"/>
            <w:left w:val="none" w:sz="0" w:space="0" w:color="auto"/>
            <w:bottom w:val="none" w:sz="0" w:space="0" w:color="auto"/>
            <w:right w:val="none" w:sz="0" w:space="0" w:color="auto"/>
          </w:divBdr>
          <w:divsChild>
            <w:div w:id="1955941264">
              <w:marLeft w:val="0"/>
              <w:marRight w:val="0"/>
              <w:marTop w:val="0"/>
              <w:marBottom w:val="0"/>
              <w:divBdr>
                <w:top w:val="none" w:sz="0" w:space="0" w:color="auto"/>
                <w:left w:val="none" w:sz="0" w:space="0" w:color="auto"/>
                <w:bottom w:val="none" w:sz="0" w:space="0" w:color="auto"/>
                <w:right w:val="none" w:sz="0" w:space="0" w:color="auto"/>
              </w:divBdr>
              <w:divsChild>
                <w:div w:id="330110490">
                  <w:marLeft w:val="0"/>
                  <w:marRight w:val="0"/>
                  <w:marTop w:val="0"/>
                  <w:marBottom w:val="0"/>
                  <w:divBdr>
                    <w:top w:val="none" w:sz="0" w:space="0" w:color="auto"/>
                    <w:left w:val="none" w:sz="0" w:space="0" w:color="auto"/>
                    <w:bottom w:val="none" w:sz="0" w:space="0" w:color="auto"/>
                    <w:right w:val="none" w:sz="0" w:space="0" w:color="auto"/>
                  </w:divBdr>
                  <w:divsChild>
                    <w:div w:id="7982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3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1162</Words>
  <Characters>6395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2023-08-28T14:24:00Z</dcterms:created>
  <dcterms:modified xsi:type="dcterms:W3CDTF">2023-08-28T14:24:00Z</dcterms:modified>
</cp:coreProperties>
</file>