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1AB798" w14:textId="77777777" w:rsidR="000F572C" w:rsidRDefault="000F572C" w:rsidP="000F572C">
      <w:pPr>
        <w:spacing w:after="0" w:line="240" w:lineRule="auto"/>
        <w:rPr>
          <w:rFonts w:ascii="Arial Narrow" w:hAnsi="Arial Narrow" w:cstheme="minorHAnsi"/>
          <w:b/>
          <w:sz w:val="28"/>
          <w:szCs w:val="28"/>
        </w:rPr>
      </w:pPr>
      <w:r w:rsidRPr="000F572C">
        <w:rPr>
          <w:rFonts w:ascii="Arial Narrow" w:hAnsi="Arial Narrow" w:cstheme="minorHAnsi"/>
          <w:b/>
          <w:noProof/>
          <w:sz w:val="28"/>
          <w:szCs w:val="28"/>
          <w:lang w:eastAsia="fr-FR"/>
        </w:rPr>
        <w:drawing>
          <wp:inline distT="0" distB="0" distL="0" distR="0" wp14:anchorId="609F4B9B" wp14:editId="46E750AC">
            <wp:extent cx="1596979" cy="752475"/>
            <wp:effectExtent l="0" t="0" r="381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05519" cy="756499"/>
                    </a:xfrm>
                    <a:prstGeom prst="rect">
                      <a:avLst/>
                    </a:prstGeom>
                  </pic:spPr>
                </pic:pic>
              </a:graphicData>
            </a:graphic>
          </wp:inline>
        </w:drawing>
      </w:r>
    </w:p>
    <w:p w14:paraId="6A4F4769" w14:textId="77777777" w:rsidR="000F572C" w:rsidRDefault="000F572C" w:rsidP="000F572C">
      <w:pPr>
        <w:spacing w:after="0" w:line="240" w:lineRule="auto"/>
        <w:rPr>
          <w:rFonts w:ascii="Arial Narrow" w:hAnsi="Arial Narrow" w:cstheme="minorHAnsi"/>
          <w:b/>
          <w:sz w:val="28"/>
          <w:szCs w:val="28"/>
        </w:rPr>
      </w:pPr>
    </w:p>
    <w:p w14:paraId="08DE1DD6" w14:textId="7E736567" w:rsidR="002421B5" w:rsidRDefault="000F572C" w:rsidP="000F572C">
      <w:pPr>
        <w:spacing w:after="0" w:line="240" w:lineRule="auto"/>
        <w:jc w:val="center"/>
        <w:rPr>
          <w:rFonts w:ascii="Arial Narrow" w:hAnsi="Arial Narrow" w:cstheme="minorHAnsi"/>
          <w:b/>
          <w:sz w:val="28"/>
          <w:szCs w:val="28"/>
        </w:rPr>
      </w:pPr>
      <w:r>
        <w:rPr>
          <w:rFonts w:ascii="Arial Narrow" w:hAnsi="Arial Narrow" w:cstheme="minorHAnsi"/>
          <w:b/>
          <w:sz w:val="28"/>
          <w:szCs w:val="28"/>
        </w:rPr>
        <w:t>Fiche MASTER 2026-2027</w:t>
      </w:r>
    </w:p>
    <w:p w14:paraId="2C060D97" w14:textId="77777777" w:rsidR="000F572C" w:rsidRPr="002F0642" w:rsidRDefault="000F572C" w:rsidP="000F572C">
      <w:pPr>
        <w:spacing w:after="0" w:line="240" w:lineRule="auto"/>
        <w:jc w:val="center"/>
        <w:rPr>
          <w:rFonts w:ascii="Arial Narrow" w:hAnsi="Arial Narrow" w:cstheme="minorHAnsi"/>
          <w:b/>
          <w:sz w:val="28"/>
          <w:szCs w:val="28"/>
        </w:rPr>
      </w:pPr>
    </w:p>
    <w:p w14:paraId="4C2B59E8" w14:textId="77777777" w:rsidR="002421B5" w:rsidRPr="002F0642" w:rsidRDefault="002421B5" w:rsidP="004E1B44">
      <w:pPr>
        <w:widowControl w:val="0"/>
        <w:autoSpaceDE w:val="0"/>
        <w:autoSpaceDN w:val="0"/>
        <w:adjustRightInd w:val="0"/>
        <w:spacing w:after="0" w:line="240" w:lineRule="auto"/>
        <w:jc w:val="center"/>
        <w:rPr>
          <w:rFonts w:ascii="Arial Narrow" w:hAnsi="Arial Narrow"/>
          <w:b/>
          <w:sz w:val="28"/>
          <w:szCs w:val="28"/>
        </w:rPr>
      </w:pPr>
      <w:r w:rsidRPr="002F0642">
        <w:rPr>
          <w:rFonts w:ascii="Arial Narrow" w:hAnsi="Arial Narrow" w:cstheme="minorHAnsi"/>
          <w:b/>
          <w:sz w:val="28"/>
          <w:szCs w:val="28"/>
        </w:rPr>
        <w:t xml:space="preserve">Mention </w:t>
      </w:r>
      <w:r w:rsidR="00D469F9" w:rsidRPr="002F0642">
        <w:rPr>
          <w:rFonts w:ascii="Arial Narrow" w:hAnsi="Arial Narrow"/>
          <w:b/>
          <w:sz w:val="28"/>
          <w:szCs w:val="28"/>
        </w:rPr>
        <w:t>Langues et Sociétés</w:t>
      </w:r>
    </w:p>
    <w:p w14:paraId="3624F7D7" w14:textId="77777777" w:rsidR="007777E7" w:rsidRPr="002F0642" w:rsidRDefault="007777E7" w:rsidP="004E1B44">
      <w:pPr>
        <w:widowControl w:val="0"/>
        <w:autoSpaceDE w:val="0"/>
        <w:autoSpaceDN w:val="0"/>
        <w:adjustRightInd w:val="0"/>
        <w:spacing w:after="0" w:line="240" w:lineRule="auto"/>
        <w:jc w:val="center"/>
        <w:rPr>
          <w:rFonts w:ascii="Arial Narrow" w:hAnsi="Arial Narrow" w:cstheme="minorHAnsi"/>
          <w:b/>
          <w:sz w:val="28"/>
          <w:szCs w:val="28"/>
        </w:rPr>
      </w:pPr>
    </w:p>
    <w:p w14:paraId="3FADC6FB" w14:textId="094A6E5A" w:rsidR="001F5330" w:rsidRPr="001F5330" w:rsidRDefault="00E604B8" w:rsidP="001F5330">
      <w:pPr>
        <w:widowControl w:val="0"/>
        <w:autoSpaceDE w:val="0"/>
        <w:autoSpaceDN w:val="0"/>
        <w:adjustRightInd w:val="0"/>
        <w:spacing w:after="0" w:line="240" w:lineRule="auto"/>
        <w:ind w:left="709" w:firstLine="709"/>
        <w:rPr>
          <w:rFonts w:ascii="Arial Narrow" w:hAnsi="Arial Narrow" w:cstheme="minorHAnsi"/>
          <w:b/>
          <w:sz w:val="28"/>
          <w:szCs w:val="28"/>
        </w:rPr>
      </w:pPr>
      <w:r w:rsidRPr="002F0642">
        <w:rPr>
          <w:rFonts w:ascii="Arial Narrow" w:hAnsi="Arial Narrow" w:cstheme="minorHAnsi"/>
          <w:b/>
          <w:sz w:val="28"/>
          <w:szCs w:val="28"/>
        </w:rPr>
        <w:t>Parcours :</w:t>
      </w:r>
      <w:r w:rsidRPr="002F0642">
        <w:rPr>
          <w:rFonts w:ascii="Arial Narrow" w:hAnsi="Arial Narrow" w:cstheme="minorHAnsi"/>
          <w:b/>
          <w:sz w:val="28"/>
          <w:szCs w:val="28"/>
        </w:rPr>
        <w:tab/>
      </w:r>
      <w:r w:rsidR="000F572C" w:rsidRPr="000F572C">
        <w:rPr>
          <w:rFonts w:ascii="Arial Narrow" w:hAnsi="Arial Narrow" w:cstheme="minorHAnsi"/>
          <w:b/>
          <w:sz w:val="28"/>
          <w:szCs w:val="28"/>
        </w:rPr>
        <w:t>Coopération Internationale et Médiation des Langues (CIMeL)</w:t>
      </w:r>
    </w:p>
    <w:p w14:paraId="026D173B" w14:textId="77777777" w:rsidR="001F5330" w:rsidRPr="002F0642" w:rsidRDefault="001F5330" w:rsidP="00E604B8">
      <w:pPr>
        <w:widowControl w:val="0"/>
        <w:autoSpaceDE w:val="0"/>
        <w:autoSpaceDN w:val="0"/>
        <w:adjustRightInd w:val="0"/>
        <w:spacing w:after="0" w:line="240" w:lineRule="auto"/>
        <w:ind w:left="709" w:firstLine="709"/>
        <w:rPr>
          <w:rFonts w:ascii="Arial Narrow" w:hAnsi="Arial Narrow" w:cstheme="minorHAnsi"/>
          <w:b/>
          <w:sz w:val="28"/>
          <w:szCs w:val="28"/>
        </w:rPr>
      </w:pPr>
    </w:p>
    <w:p w14:paraId="4344D5C9" w14:textId="7B261A5C" w:rsidR="002421B5" w:rsidRPr="00AB2326" w:rsidRDefault="002421B5" w:rsidP="004E1B44">
      <w:pPr>
        <w:spacing w:after="0" w:line="240" w:lineRule="auto"/>
        <w:ind w:left="1416" w:firstLine="708"/>
        <w:rPr>
          <w:rFonts w:ascii="Arial Narrow" w:hAnsi="Arial Narrow" w:cstheme="minorHAnsi"/>
          <w:b/>
        </w:rPr>
      </w:pPr>
    </w:p>
    <w:p w14:paraId="2F454441" w14:textId="77777777" w:rsidR="002421B5" w:rsidRPr="00AB2326" w:rsidRDefault="002421B5" w:rsidP="004E1B44">
      <w:pPr>
        <w:spacing w:after="0" w:line="240" w:lineRule="auto"/>
        <w:rPr>
          <w:rFonts w:ascii="Arial Narrow" w:hAnsi="Arial Narrow" w:cstheme="minorHAnsi"/>
          <w:b/>
        </w:rPr>
      </w:pPr>
      <w:r w:rsidRPr="00AB2326">
        <w:rPr>
          <w:rFonts w:ascii="Arial Narrow" w:hAnsi="Arial Narrow" w:cstheme="minorHAnsi"/>
          <w:b/>
        </w:rPr>
        <w:t xml:space="preserve">Domaines : </w:t>
      </w:r>
      <w:r w:rsidR="00D469F9" w:rsidRPr="00AB2326">
        <w:rPr>
          <w:rFonts w:ascii="Arial Narrow" w:hAnsi="Arial Narrow" w:cstheme="minorHAnsi"/>
          <w:b/>
        </w:rPr>
        <w:t>Arts, lettres et langues</w:t>
      </w:r>
    </w:p>
    <w:p w14:paraId="0F5843D0" w14:textId="77777777" w:rsidR="002421B5" w:rsidRPr="00AB2326" w:rsidRDefault="002421B5" w:rsidP="004E1B44">
      <w:pPr>
        <w:spacing w:after="0" w:line="240" w:lineRule="auto"/>
        <w:rPr>
          <w:rFonts w:ascii="Arial Narrow" w:hAnsi="Arial Narrow" w:cstheme="minorHAnsi"/>
          <w:b/>
        </w:rPr>
      </w:pPr>
    </w:p>
    <w:p w14:paraId="482E4001" w14:textId="77777777" w:rsidR="002421B5" w:rsidRPr="00AB2326" w:rsidRDefault="002421B5" w:rsidP="004E1B44">
      <w:pPr>
        <w:spacing w:after="0" w:line="240" w:lineRule="auto"/>
        <w:rPr>
          <w:rFonts w:ascii="Arial Narrow" w:hAnsi="Arial Narrow" w:cstheme="minorHAnsi"/>
        </w:rPr>
      </w:pPr>
      <w:r w:rsidRPr="00AB2326">
        <w:rPr>
          <w:rFonts w:ascii="Arial Narrow" w:hAnsi="Arial Narrow" w:cstheme="minorHAnsi"/>
          <w:b/>
        </w:rPr>
        <w:t xml:space="preserve">Accessible à distance : </w:t>
      </w:r>
      <w:r w:rsidRPr="00AB2326">
        <w:rPr>
          <w:rFonts w:ascii="Arial Narrow" w:hAnsi="Arial Narrow" w:cstheme="minorHAnsi"/>
        </w:rPr>
        <w:tab/>
      </w:r>
      <w:r w:rsidRPr="00AB2326">
        <w:rPr>
          <w:rFonts w:ascii="Arial Narrow" w:hAnsi="Arial Narrow" w:cstheme="minorHAnsi"/>
        </w:rPr>
        <w:tab/>
      </w:r>
      <w:r w:rsidRPr="00AB2326">
        <w:rPr>
          <w:rFonts w:ascii="Arial Narrow" w:hAnsi="Arial Narrow" w:cstheme="minorHAnsi"/>
        </w:rPr>
        <w:tab/>
      </w:r>
      <w:r w:rsidRPr="00AB2326">
        <w:rPr>
          <w:rFonts w:ascii="Arial Narrow" w:hAnsi="Arial Narrow" w:cstheme="minorHAnsi"/>
        </w:rPr>
        <w:sym w:font="Wingdings" w:char="F071"/>
      </w:r>
      <w:r w:rsidRPr="00AB2326">
        <w:rPr>
          <w:rFonts w:ascii="Arial Narrow" w:hAnsi="Arial Narrow" w:cstheme="minorHAnsi"/>
        </w:rPr>
        <w:t xml:space="preserve"> Oui </w:t>
      </w:r>
      <w:r w:rsidRPr="00AB2326">
        <w:rPr>
          <w:rFonts w:ascii="Arial Narrow" w:hAnsi="Arial Narrow" w:cstheme="minorHAnsi"/>
        </w:rPr>
        <w:tab/>
      </w:r>
      <w:r w:rsidRPr="00AB2326">
        <w:rPr>
          <w:rFonts w:ascii="Arial Narrow" w:hAnsi="Arial Narrow" w:cstheme="minorHAnsi"/>
        </w:rPr>
        <w:tab/>
      </w:r>
      <w:r w:rsidRPr="00AB2326">
        <w:rPr>
          <w:rFonts w:ascii="Arial Narrow" w:hAnsi="Arial Narrow" w:cstheme="minorHAnsi"/>
        </w:rPr>
        <w:tab/>
      </w:r>
      <w:r w:rsidRPr="00AB2326">
        <w:rPr>
          <w:rFonts w:ascii="Arial Narrow" w:hAnsi="Arial Narrow" w:cstheme="minorHAnsi"/>
        </w:rPr>
        <w:sym w:font="Wingdings" w:char="F0FD"/>
      </w:r>
      <w:r w:rsidRPr="00AB2326">
        <w:rPr>
          <w:rFonts w:ascii="Arial Narrow" w:hAnsi="Arial Narrow" w:cstheme="minorHAnsi"/>
        </w:rPr>
        <w:t xml:space="preserve"> Non</w:t>
      </w:r>
    </w:p>
    <w:p w14:paraId="315A3E1B" w14:textId="77777777" w:rsidR="002421B5" w:rsidRPr="00AB2326" w:rsidRDefault="002421B5" w:rsidP="004E1B44">
      <w:pPr>
        <w:spacing w:after="0" w:line="240" w:lineRule="auto"/>
        <w:rPr>
          <w:rFonts w:ascii="Arial Narrow" w:hAnsi="Arial Narrow" w:cstheme="minorHAnsi"/>
          <w:b/>
        </w:rPr>
      </w:pPr>
    </w:p>
    <w:p w14:paraId="6E0D602E" w14:textId="2F2F2712" w:rsidR="002421B5" w:rsidRPr="00AB2326" w:rsidRDefault="002421B5" w:rsidP="004E1B44">
      <w:pPr>
        <w:tabs>
          <w:tab w:val="left" w:pos="7830"/>
        </w:tabs>
        <w:spacing w:after="0" w:line="240" w:lineRule="auto"/>
        <w:rPr>
          <w:rFonts w:ascii="Arial Narrow" w:hAnsi="Arial Narrow" w:cstheme="minorHAnsi"/>
          <w:b/>
        </w:rPr>
      </w:pPr>
      <w:r w:rsidRPr="00AB2326">
        <w:rPr>
          <w:rFonts w:ascii="Arial Narrow" w:hAnsi="Arial Narrow" w:cstheme="minorHAnsi"/>
          <w:b/>
        </w:rPr>
        <w:t>Responsable(s) de la mention :</w:t>
      </w:r>
      <w:r w:rsidR="000F572C" w:rsidRPr="000F572C">
        <w:t xml:space="preserve"> </w:t>
      </w:r>
      <w:r w:rsidR="000F572C" w:rsidRPr="000F572C">
        <w:rPr>
          <w:rFonts w:ascii="Arial Narrow" w:hAnsi="Arial Narrow" w:cstheme="minorHAnsi"/>
          <w:b/>
        </w:rPr>
        <w:t xml:space="preserve">Claire </w:t>
      </w:r>
      <w:r w:rsidR="000F572C" w:rsidRPr="000F572C">
        <w:rPr>
          <w:rFonts w:ascii="Arial Narrow" w:hAnsi="Arial Narrow" w:cstheme="minorHAnsi"/>
          <w:b/>
          <w:caps/>
        </w:rPr>
        <w:t>Bourhis-Mariotti</w:t>
      </w:r>
      <w:r w:rsidRPr="00AB2326">
        <w:rPr>
          <w:rFonts w:ascii="Arial Narrow" w:hAnsi="Arial Narrow" w:cstheme="minorHAnsi"/>
        </w:rPr>
        <w:tab/>
      </w:r>
    </w:p>
    <w:p w14:paraId="122FC4C4" w14:textId="39075B62" w:rsidR="002421B5" w:rsidRPr="00AB2326" w:rsidRDefault="002421B5" w:rsidP="004E1B44">
      <w:pPr>
        <w:spacing w:after="0" w:line="240" w:lineRule="auto"/>
        <w:rPr>
          <w:rFonts w:ascii="Arial Narrow" w:hAnsi="Arial Narrow" w:cstheme="minorHAnsi"/>
          <w:b/>
        </w:rPr>
      </w:pPr>
      <w:r w:rsidRPr="00AB2326">
        <w:rPr>
          <w:rFonts w:ascii="Arial Narrow" w:hAnsi="Arial Narrow" w:cstheme="minorHAnsi"/>
          <w:b/>
        </w:rPr>
        <w:t xml:space="preserve">Responsable(s) du parcours : </w:t>
      </w:r>
      <w:r w:rsidR="000F572C">
        <w:rPr>
          <w:rFonts w:ascii="Arial Narrow" w:hAnsi="Arial Narrow" w:cstheme="minorHAnsi"/>
          <w:b/>
        </w:rPr>
        <w:t>Marie-Ange MAILLET et Enrique FERNANDEZ DOMINGO</w:t>
      </w:r>
    </w:p>
    <w:p w14:paraId="4D9C5703" w14:textId="77777777" w:rsidR="002421B5" w:rsidRPr="00AB2326" w:rsidRDefault="002421B5" w:rsidP="004E1B44">
      <w:pPr>
        <w:widowControl w:val="0"/>
        <w:autoSpaceDE w:val="0"/>
        <w:autoSpaceDN w:val="0"/>
        <w:adjustRightInd w:val="0"/>
        <w:spacing w:after="0" w:line="240" w:lineRule="auto"/>
        <w:rPr>
          <w:rFonts w:ascii="Arial Narrow" w:hAnsi="Arial Narrow" w:cstheme="minorHAnsi"/>
          <w:b/>
        </w:rPr>
      </w:pPr>
      <w:r w:rsidRPr="00AB2326">
        <w:rPr>
          <w:rFonts w:ascii="Arial Narrow" w:hAnsi="Arial Narrow" w:cstheme="minorHAnsi"/>
          <w:b/>
        </w:rPr>
        <w:t xml:space="preserve">Responsable(s) de(s) spécialisation(s) : </w:t>
      </w:r>
    </w:p>
    <w:p w14:paraId="01C2F6B2" w14:textId="1C7AB7E4" w:rsidR="002421B5" w:rsidRPr="00AB2326" w:rsidRDefault="002421B5" w:rsidP="004E1B44">
      <w:pPr>
        <w:widowControl w:val="0"/>
        <w:tabs>
          <w:tab w:val="left" w:pos="6660"/>
        </w:tabs>
        <w:autoSpaceDE w:val="0"/>
        <w:autoSpaceDN w:val="0"/>
        <w:adjustRightInd w:val="0"/>
        <w:spacing w:after="0" w:line="240" w:lineRule="auto"/>
        <w:jc w:val="both"/>
        <w:rPr>
          <w:rFonts w:ascii="Arial Narrow" w:hAnsi="Arial Narrow" w:cstheme="minorHAnsi"/>
          <w:b/>
        </w:rPr>
      </w:pPr>
    </w:p>
    <w:p w14:paraId="2F7EADA8" w14:textId="1FFFE01C" w:rsidR="002421B5" w:rsidRPr="00AB2326" w:rsidRDefault="00AA6506" w:rsidP="004E1B44">
      <w:pPr>
        <w:widowControl w:val="0"/>
        <w:tabs>
          <w:tab w:val="left" w:pos="6680"/>
        </w:tabs>
        <w:autoSpaceDE w:val="0"/>
        <w:autoSpaceDN w:val="0"/>
        <w:adjustRightInd w:val="0"/>
        <w:spacing w:after="0" w:line="240" w:lineRule="auto"/>
        <w:jc w:val="both"/>
        <w:rPr>
          <w:rFonts w:ascii="Arial Narrow" w:hAnsi="Arial Narrow" w:cstheme="minorHAnsi"/>
          <w:b/>
        </w:rPr>
      </w:pPr>
      <w:r>
        <w:rPr>
          <w:rFonts w:ascii="Arial Narrow" w:hAnsi="Arial Narrow" w:cstheme="minorHAnsi"/>
          <w:b/>
        </w:rPr>
        <w:t xml:space="preserve">Capacité d’accueil </w:t>
      </w:r>
      <w:r w:rsidR="002421B5" w:rsidRPr="00AB2326">
        <w:rPr>
          <w:rFonts w:ascii="Arial Narrow" w:hAnsi="Arial Narrow" w:cstheme="minorHAnsi"/>
          <w:b/>
        </w:rPr>
        <w:t xml:space="preserve">(tous parcours confondus) : </w:t>
      </w:r>
    </w:p>
    <w:p w14:paraId="29D8D935" w14:textId="77777777" w:rsidR="002421B5" w:rsidRPr="00AB2326" w:rsidRDefault="002421B5" w:rsidP="004E1B44">
      <w:pPr>
        <w:widowControl w:val="0"/>
        <w:tabs>
          <w:tab w:val="left" w:pos="2410"/>
          <w:tab w:val="left" w:pos="6680"/>
        </w:tabs>
        <w:autoSpaceDE w:val="0"/>
        <w:autoSpaceDN w:val="0"/>
        <w:adjustRightInd w:val="0"/>
        <w:spacing w:after="0" w:line="240" w:lineRule="auto"/>
        <w:jc w:val="both"/>
        <w:rPr>
          <w:rFonts w:ascii="Arial Narrow" w:hAnsi="Arial Narrow" w:cstheme="minorHAnsi"/>
        </w:rPr>
      </w:pPr>
      <w:r w:rsidRPr="00AB2326">
        <w:rPr>
          <w:rFonts w:ascii="Arial Narrow" w:hAnsi="Arial Narrow" w:cstheme="minorHAnsi"/>
        </w:rPr>
        <w:t xml:space="preserve">En M1 : </w:t>
      </w:r>
      <w:r w:rsidR="00D469F9" w:rsidRPr="00AB2326">
        <w:rPr>
          <w:rFonts w:ascii="Arial Narrow" w:hAnsi="Arial Narrow" w:cstheme="minorHAnsi"/>
        </w:rPr>
        <w:t>30</w:t>
      </w:r>
      <w:r w:rsidRPr="00AB2326">
        <w:rPr>
          <w:rFonts w:ascii="Arial Narrow" w:hAnsi="Arial Narrow" w:cstheme="minorHAnsi"/>
        </w:rPr>
        <w:tab/>
        <w:t xml:space="preserve">En M2 : </w:t>
      </w:r>
      <w:r w:rsidR="00D469F9" w:rsidRPr="00AB2326">
        <w:rPr>
          <w:rFonts w:ascii="Arial Narrow" w:hAnsi="Arial Narrow" w:cstheme="minorHAnsi"/>
        </w:rPr>
        <w:t>30</w:t>
      </w:r>
    </w:p>
    <w:p w14:paraId="2A8285A0" w14:textId="77777777" w:rsidR="004E3FB5" w:rsidRDefault="004E3FB5" w:rsidP="004E1B44">
      <w:pPr>
        <w:pStyle w:val="Default"/>
        <w:rPr>
          <w:rFonts w:ascii="Arial Narrow" w:hAnsi="Arial Narrow" w:cstheme="minorHAnsi"/>
          <w:b/>
          <w:sz w:val="22"/>
          <w:szCs w:val="22"/>
        </w:rPr>
      </w:pPr>
    </w:p>
    <w:p w14:paraId="3BCA99DD" w14:textId="77777777" w:rsidR="00247DF4" w:rsidRPr="00247DF4" w:rsidRDefault="00247DF4" w:rsidP="00247DF4">
      <w:pPr>
        <w:tabs>
          <w:tab w:val="left" w:pos="6680"/>
        </w:tabs>
        <w:spacing w:after="0"/>
        <w:jc w:val="both"/>
        <w:rPr>
          <w:rFonts w:ascii="Arial Narrow" w:hAnsi="Arial Narrow"/>
        </w:rPr>
      </w:pPr>
      <w:r w:rsidRPr="00247DF4">
        <w:rPr>
          <w:rFonts w:ascii="Arial Narrow" w:hAnsi="Arial Narrow"/>
          <w:b/>
        </w:rPr>
        <w:t xml:space="preserve">UFR de rattachement : </w:t>
      </w:r>
      <w:r w:rsidRPr="00247DF4">
        <w:rPr>
          <w:rFonts w:ascii="Arial Narrow" w:hAnsi="Arial Narrow" w:cs="Arial Narrow"/>
        </w:rPr>
        <w:t>Langues et Cultures étrangères (LLCER-LEA)</w:t>
      </w:r>
      <w:r w:rsidRPr="00247DF4">
        <w:rPr>
          <w:rFonts w:ascii="Arial Narrow" w:hAnsi="Arial Narrow"/>
          <w:b/>
        </w:rPr>
        <w:cr/>
        <w:t xml:space="preserve">Secrétariat : </w:t>
      </w:r>
      <w:r w:rsidRPr="00247DF4">
        <w:rPr>
          <w:rFonts w:ascii="Arial Narrow" w:hAnsi="Arial Narrow"/>
        </w:rPr>
        <w:t>Bât. B1, salle 216 - Tél : 01 49 40 70 92 - Fax : 01 49 40 68 47</w:t>
      </w:r>
    </w:p>
    <w:p w14:paraId="667D863B" w14:textId="1C7C2761" w:rsidR="000F572C" w:rsidRPr="00C22FFA" w:rsidRDefault="00247DF4" w:rsidP="000F572C">
      <w:pPr>
        <w:tabs>
          <w:tab w:val="left" w:pos="2300"/>
          <w:tab w:val="left" w:pos="6680"/>
        </w:tabs>
        <w:spacing w:after="0"/>
        <w:jc w:val="both"/>
        <w:rPr>
          <w:rFonts w:ascii="Arial Narrow" w:hAnsi="Arial Narrow" w:cstheme="minorHAnsi"/>
          <w:b/>
          <w:color w:val="FF0000"/>
        </w:rPr>
      </w:pPr>
      <w:r w:rsidRPr="00247DF4">
        <w:rPr>
          <w:rFonts w:ascii="Arial Narrow" w:hAnsi="Arial Narrow"/>
          <w:b/>
        </w:rPr>
        <w:t xml:space="preserve">Courrier électronique : </w:t>
      </w:r>
      <w:r w:rsidRPr="00247DF4">
        <w:rPr>
          <w:rFonts w:ascii="Arial Narrow" w:hAnsi="Arial Narrow"/>
        </w:rPr>
        <w:t>master.ufr5@univ-paris8.fr</w:t>
      </w:r>
      <w:r w:rsidRPr="00247DF4">
        <w:rPr>
          <w:rFonts w:ascii="Arial Narrow" w:hAnsi="Arial Narrow"/>
        </w:rPr>
        <w:cr/>
      </w:r>
      <w:r w:rsidRPr="00247DF4">
        <w:rPr>
          <w:rFonts w:ascii="Arial Narrow" w:hAnsi="Arial Narrow"/>
          <w:b/>
        </w:rPr>
        <w:t xml:space="preserve">Site Internet : </w:t>
      </w:r>
    </w:p>
    <w:p w14:paraId="6B1911BE" w14:textId="3EFAB308" w:rsidR="00247DF4" w:rsidRPr="00C22FFA" w:rsidRDefault="00247DF4" w:rsidP="004E1B44">
      <w:pPr>
        <w:spacing w:after="0" w:line="240" w:lineRule="auto"/>
        <w:rPr>
          <w:rFonts w:ascii="Arial Narrow" w:hAnsi="Arial Narrow" w:cstheme="minorHAnsi"/>
          <w:b/>
          <w:color w:val="FF0000"/>
        </w:rPr>
      </w:pPr>
    </w:p>
    <w:p w14:paraId="64608454" w14:textId="51B014C1" w:rsidR="002421B5" w:rsidRPr="00AB2326" w:rsidRDefault="002421B5" w:rsidP="004E1B44">
      <w:pPr>
        <w:spacing w:after="0" w:line="240" w:lineRule="auto"/>
        <w:rPr>
          <w:rFonts w:ascii="Arial Narrow" w:hAnsi="Arial Narrow" w:cstheme="minorHAnsi"/>
        </w:rPr>
      </w:pPr>
      <w:r w:rsidRPr="00AB2326">
        <w:rPr>
          <w:rFonts w:ascii="Arial Narrow" w:hAnsi="Arial Narrow" w:cstheme="minorHAnsi"/>
          <w:b/>
        </w:rPr>
        <w:t xml:space="preserve"> </w:t>
      </w:r>
      <w:r w:rsidRPr="00AB2326">
        <w:rPr>
          <w:rFonts w:ascii="Arial Narrow" w:hAnsi="Arial Narrow" w:cstheme="minorHAnsi"/>
        </w:rPr>
        <w:t>__________________________________________________________________________</w:t>
      </w:r>
    </w:p>
    <w:p w14:paraId="65C175F6" w14:textId="77777777" w:rsidR="002421B5" w:rsidRPr="00AB2326" w:rsidRDefault="002421B5" w:rsidP="004E1B44">
      <w:pPr>
        <w:spacing w:after="0" w:line="240" w:lineRule="auto"/>
        <w:rPr>
          <w:rFonts w:ascii="Arial Narrow" w:hAnsi="Arial Narrow" w:cstheme="minorHAnsi"/>
        </w:rPr>
      </w:pPr>
    </w:p>
    <w:p w14:paraId="49D74A57" w14:textId="0010D3AD" w:rsidR="00754851" w:rsidRPr="00AB2326" w:rsidRDefault="00754851" w:rsidP="004E1B44">
      <w:pPr>
        <w:spacing w:after="0" w:line="240" w:lineRule="auto"/>
        <w:rPr>
          <w:rFonts w:ascii="Arial Narrow" w:hAnsi="Arial Narrow"/>
          <w:b/>
        </w:rPr>
      </w:pPr>
      <w:r w:rsidRPr="00AB2326">
        <w:rPr>
          <w:rFonts w:ascii="Arial Narrow" w:hAnsi="Arial Narrow"/>
          <w:b/>
        </w:rPr>
        <w:t xml:space="preserve">1/ Objectifs </w:t>
      </w:r>
      <w:r w:rsidR="00E604B8">
        <w:rPr>
          <w:rFonts w:ascii="Arial Narrow" w:hAnsi="Arial Narrow"/>
          <w:b/>
        </w:rPr>
        <w:t>de la formation</w:t>
      </w:r>
    </w:p>
    <w:p w14:paraId="3DFC5261" w14:textId="77777777" w:rsidR="004C5EF4" w:rsidRDefault="004C5EF4" w:rsidP="00E604B8">
      <w:pPr>
        <w:spacing w:after="0" w:line="240" w:lineRule="auto"/>
        <w:rPr>
          <w:rFonts w:ascii="Arial Narrow" w:hAnsi="Arial Narrow" w:cstheme="minorHAnsi"/>
          <w:b/>
        </w:rPr>
      </w:pPr>
    </w:p>
    <w:p w14:paraId="13F13A31" w14:textId="18A70170" w:rsidR="004C5EF4" w:rsidRDefault="000B5E9C" w:rsidP="000B5E9C">
      <w:pPr>
        <w:spacing w:after="0" w:line="240" w:lineRule="auto"/>
        <w:jc w:val="both"/>
        <w:rPr>
          <w:rFonts w:ascii="Arial Narrow" w:hAnsi="Arial Narrow" w:cs="Times New Roman"/>
        </w:rPr>
      </w:pPr>
      <w:r w:rsidRPr="000B5E9C">
        <w:rPr>
          <w:rFonts w:ascii="Arial Narrow" w:hAnsi="Arial Narrow" w:cs="Times New Roman"/>
        </w:rPr>
        <w:t xml:space="preserve">Le </w:t>
      </w:r>
      <w:r w:rsidRPr="000B5E9C">
        <w:rPr>
          <w:rFonts w:ascii="Arial Narrow" w:hAnsi="Arial Narrow" w:cs="Times New Roman"/>
          <w:b/>
        </w:rPr>
        <w:t>parcours Coopération internationale et médiation des langues (CIMeL)</w:t>
      </w:r>
      <w:r w:rsidRPr="000B5E9C">
        <w:rPr>
          <w:rFonts w:ascii="Arial Narrow" w:hAnsi="Arial Narrow" w:cs="Times New Roman"/>
        </w:rPr>
        <w:t xml:space="preserve"> entend préparer les étudiants aux métiers de la coopération et de la solidarité internationales et transnationales en leur permettant d’acquérir des compétences pratiques et théoriques dans le domaine des médiations linguistiques en contexte interculturel. Cette formation interdisciplinaire repose sur des enseignements en sciences humaines et sociales, proposés en français et/ou dans plusieurs langues étrangères (arabe, allem</w:t>
      </w:r>
      <w:r w:rsidR="00347E3B">
        <w:rPr>
          <w:rFonts w:ascii="Arial Narrow" w:hAnsi="Arial Narrow" w:cs="Times New Roman"/>
        </w:rPr>
        <w:t>and, anglais, espagnol, italien</w:t>
      </w:r>
      <w:r w:rsidRPr="000B5E9C">
        <w:rPr>
          <w:rFonts w:ascii="Arial Narrow" w:hAnsi="Arial Narrow" w:cs="Times New Roman"/>
        </w:rPr>
        <w:t>). Elle permet aux étudiants d’acquérir des outils et des connaissances pour analyser l’historicité et les dynamiques des crises internationales contemporaines, ainsi que leurs multiples enjeux (institutionnels, juridiques, numériques, discursifs, migratoires, politiques, citoyens…), dans un contexte marqué par le plurilinguisme et la mondialisation. Sensible aux problématiques sociétales des circulations de populations, de l’accueil, de l’hospitalité, de l’équité et des solidarités, le parcours CIMeL prépare soit à une professionnalisation dans les domaines du monde associatif, de l’aide humanitaire, des organisations internationales, de l’action culturelle ou interculturelle, dans le secteur privé comme dans les collectivités territoriales ou les établissements de service public, soit à une poursuite d’études en doctorat.</w:t>
      </w:r>
    </w:p>
    <w:p w14:paraId="13FDB06F" w14:textId="77777777" w:rsidR="000B5E9C" w:rsidRPr="004C5EF4" w:rsidRDefault="000B5E9C" w:rsidP="00E604B8">
      <w:pPr>
        <w:spacing w:after="0" w:line="240" w:lineRule="auto"/>
        <w:rPr>
          <w:rFonts w:ascii="Arial Narrow" w:hAnsi="Arial Narrow" w:cs="Times New Roman"/>
        </w:rPr>
      </w:pPr>
    </w:p>
    <w:p w14:paraId="53A1DF9C" w14:textId="1FD205DF" w:rsidR="002421B5" w:rsidRPr="00AB2326" w:rsidRDefault="00533518" w:rsidP="00E604B8">
      <w:pPr>
        <w:widowControl w:val="0"/>
        <w:autoSpaceDE w:val="0"/>
        <w:autoSpaceDN w:val="0"/>
        <w:adjustRightInd w:val="0"/>
        <w:spacing w:after="0" w:line="240" w:lineRule="auto"/>
        <w:rPr>
          <w:rFonts w:ascii="Arial Narrow" w:hAnsi="Arial Narrow" w:cstheme="minorHAnsi"/>
          <w:b/>
        </w:rPr>
      </w:pPr>
      <w:r>
        <w:rPr>
          <w:rFonts w:ascii="Arial Narrow" w:hAnsi="Arial Narrow" w:cstheme="minorHAnsi"/>
          <w:b/>
        </w:rPr>
        <w:t>2</w:t>
      </w:r>
      <w:r w:rsidR="002421B5" w:rsidRPr="00AB2326">
        <w:rPr>
          <w:rFonts w:ascii="Arial Narrow" w:hAnsi="Arial Narrow" w:cstheme="minorHAnsi"/>
          <w:b/>
        </w:rPr>
        <w:t xml:space="preserve">/ </w:t>
      </w:r>
      <w:r>
        <w:rPr>
          <w:rFonts w:ascii="Arial Narrow" w:hAnsi="Arial Narrow" w:cstheme="minorHAnsi"/>
          <w:b/>
        </w:rPr>
        <w:t xml:space="preserve">Et après ? </w:t>
      </w:r>
    </w:p>
    <w:p w14:paraId="20C3C070" w14:textId="77777777" w:rsidR="009C7C2D" w:rsidRDefault="009C7C2D" w:rsidP="002A4A8B">
      <w:pPr>
        <w:tabs>
          <w:tab w:val="left" w:pos="1840"/>
        </w:tabs>
        <w:spacing w:after="0" w:line="240" w:lineRule="auto"/>
        <w:jc w:val="both"/>
        <w:rPr>
          <w:rFonts w:ascii="Arial Narrow" w:hAnsi="Arial Narrow"/>
        </w:rPr>
      </w:pPr>
    </w:p>
    <w:p w14:paraId="00CDCBE0" w14:textId="77777777" w:rsidR="00347E3B" w:rsidRPr="00347E3B" w:rsidRDefault="00347E3B" w:rsidP="00347E3B">
      <w:pPr>
        <w:spacing w:after="160" w:line="259" w:lineRule="auto"/>
        <w:jc w:val="both"/>
        <w:rPr>
          <w:rFonts w:ascii="Calibri" w:eastAsia="Calibri" w:hAnsi="Calibri" w:cs="Times New Roman"/>
          <w:b/>
          <w:sz w:val="28"/>
          <w:szCs w:val="28"/>
        </w:rPr>
      </w:pPr>
      <w:r w:rsidRPr="00347E3B">
        <w:rPr>
          <w:rFonts w:ascii="Arial Narrow" w:eastAsia="Calibri" w:hAnsi="Arial Narrow" w:cs="Times New Roman"/>
        </w:rPr>
        <w:t xml:space="preserve">Le parcours CIMeL forme à des métiers en forte demande dans les domaines de la coopération internationale, de l’action culturelle à l’étranger, de la médiation linguistique et interculturelle, ainsi que dans le secteur associatif, les collectivités territoriales et les organisations internationales. Les diplômé·es peuvent exercer des fonctions variées : chargé·e de mission ou de projet en coopération et solidarité internationales, coordinateur·rice d’actions interculturelles, intervenant·e en médiation linguistique auprès de publics migrants, ou encore agent de développement local en lien avec les enjeux de diversité culturelle et linguistique. La formation prépare également à des postes dans des établissements culturels à l’étranger (Alliances françaises, instituts culturels), au sein d’ONG ou d’organisations comme l’UNESCO, ainsi que dans les services de coopération internationale des mairies, régions et autres collectivités. </w:t>
      </w:r>
      <w:r w:rsidRPr="00347E3B">
        <w:rPr>
          <w:rFonts w:ascii="Arial Narrow" w:eastAsia="Calibri" w:hAnsi="Arial Narrow" w:cs="Times New Roman"/>
        </w:rPr>
        <w:lastRenderedPageBreak/>
        <w:t>En lien avec des partenaires professionnels et artistiques, la formation offre à ses étudiant·es les outils pour imaginer, expérimenter et concrétiser des projets adaptés aux enjeux contemporains.</w:t>
      </w:r>
    </w:p>
    <w:p w14:paraId="72130AD2" w14:textId="77777777" w:rsidR="00347E3B" w:rsidRPr="00347E3B" w:rsidRDefault="00347E3B" w:rsidP="00347E3B">
      <w:pPr>
        <w:spacing w:after="0" w:line="240" w:lineRule="auto"/>
        <w:contextualSpacing/>
        <w:jc w:val="both"/>
        <w:rPr>
          <w:rFonts w:ascii="Arial Narrow" w:eastAsia="Calibri" w:hAnsi="Arial Narrow" w:cs="Times New Roman"/>
        </w:rPr>
      </w:pPr>
    </w:p>
    <w:p w14:paraId="5F92FED6" w14:textId="77777777" w:rsidR="00347E3B" w:rsidRPr="00347E3B" w:rsidRDefault="00347E3B" w:rsidP="00347E3B">
      <w:pPr>
        <w:spacing w:after="0" w:line="240" w:lineRule="auto"/>
        <w:contextualSpacing/>
        <w:jc w:val="both"/>
        <w:rPr>
          <w:rFonts w:ascii="Arial Narrow" w:eastAsia="Calibri" w:hAnsi="Arial Narrow" w:cs="Times New Roman"/>
        </w:rPr>
      </w:pPr>
      <w:r w:rsidRPr="00347E3B">
        <w:rPr>
          <w:rFonts w:ascii="Arial Narrow" w:eastAsia="Calibri" w:hAnsi="Arial Narrow" w:cs="Times New Roman"/>
        </w:rPr>
        <w:t xml:space="preserve">Il permet aux étudiants désireux de poursuivre un travail de recherche de s’inscrire en doctorat, en particulier pour construire des nouveaux objets de recherche. Pour ce type d’études, une affiliation à l’une des unités de recherche de l’UFR Langues et Cultures étrangères (LLCER-LEA) (Pour de plus amples renseignements concernant les études de doctorat à l’université Paris 8, voir </w:t>
      </w:r>
      <w:hyperlink r:id="rId8" w:history="1">
        <w:r w:rsidRPr="00347E3B">
          <w:rPr>
            <w:rFonts w:ascii="Arial Narrow" w:eastAsia="Calibri" w:hAnsi="Arial Narrow" w:cs="Times New Roman"/>
            <w:color w:val="0563C1"/>
            <w:u w:val="single"/>
          </w:rPr>
          <w:t>https://sens.univ-paris8.fr/-presentation-de-l-ecole-doctorale-</w:t>
        </w:r>
      </w:hyperlink>
      <w:r w:rsidRPr="00347E3B">
        <w:rPr>
          <w:rFonts w:ascii="Arial Narrow" w:eastAsia="Calibri" w:hAnsi="Arial Narrow" w:cs="Times New Roman"/>
        </w:rPr>
        <w:t xml:space="preserve"> </w:t>
      </w:r>
    </w:p>
    <w:p w14:paraId="1A6D6D7C" w14:textId="77777777" w:rsidR="00D469F9" w:rsidRPr="003F0547" w:rsidRDefault="00D469F9" w:rsidP="003F0547">
      <w:pPr>
        <w:spacing w:after="0" w:line="240" w:lineRule="auto"/>
        <w:rPr>
          <w:rFonts w:ascii="Arial Narrow" w:hAnsi="Arial Narrow" w:cs="Times New Roman"/>
        </w:rPr>
      </w:pPr>
      <w:bookmarkStart w:id="0" w:name="_GoBack"/>
      <w:bookmarkEnd w:id="0"/>
    </w:p>
    <w:p w14:paraId="33F7E82D" w14:textId="6CF51592" w:rsidR="001C71BA" w:rsidRPr="004E1B44" w:rsidRDefault="001C71BA" w:rsidP="004E1B44">
      <w:pPr>
        <w:widowControl w:val="0"/>
        <w:autoSpaceDE w:val="0"/>
        <w:autoSpaceDN w:val="0"/>
        <w:adjustRightInd w:val="0"/>
        <w:spacing w:after="0" w:line="240" w:lineRule="auto"/>
        <w:rPr>
          <w:rFonts w:ascii="Arial Narrow" w:hAnsi="Arial Narrow" w:cstheme="minorHAnsi"/>
          <w:b/>
        </w:rPr>
      </w:pPr>
      <w:r>
        <w:rPr>
          <w:rFonts w:ascii="Arial Narrow" w:hAnsi="Arial Narrow" w:cstheme="minorHAnsi"/>
          <w:b/>
        </w:rPr>
        <w:t>3</w:t>
      </w:r>
      <w:r w:rsidRPr="00AB2326">
        <w:rPr>
          <w:rFonts w:ascii="Arial Narrow" w:hAnsi="Arial Narrow" w:cstheme="minorHAnsi"/>
          <w:b/>
        </w:rPr>
        <w:t xml:space="preserve">/Pré requis </w:t>
      </w:r>
    </w:p>
    <w:p w14:paraId="732731D5" w14:textId="77777777" w:rsidR="00494C88" w:rsidRDefault="00494C88" w:rsidP="00494C88">
      <w:pPr>
        <w:widowControl w:val="0"/>
        <w:autoSpaceDE w:val="0"/>
        <w:autoSpaceDN w:val="0"/>
        <w:adjustRightInd w:val="0"/>
        <w:spacing w:after="0" w:line="240" w:lineRule="auto"/>
        <w:rPr>
          <w:rFonts w:ascii="Arial Narrow" w:eastAsia="MS Mincho" w:hAnsi="Arial Narrow"/>
        </w:rPr>
      </w:pPr>
    </w:p>
    <w:p w14:paraId="23596B4E" w14:textId="77777777" w:rsidR="00A6224D" w:rsidRPr="00A6224D" w:rsidRDefault="00A6224D" w:rsidP="00A6224D">
      <w:pPr>
        <w:spacing w:after="0" w:line="259" w:lineRule="auto"/>
        <w:rPr>
          <w:rFonts w:ascii="Arial Narrow" w:eastAsia="MS Mincho" w:hAnsi="Arial Narrow"/>
        </w:rPr>
      </w:pPr>
      <w:r w:rsidRPr="00A6224D">
        <w:rPr>
          <w:rFonts w:ascii="Arial Narrow" w:eastAsia="MS Mincho" w:hAnsi="Arial Narrow"/>
        </w:rPr>
        <w:t>Anglais : niveau B2 du Cadre Européen Commun de Référence (CECRL)</w:t>
      </w:r>
    </w:p>
    <w:p w14:paraId="38765BEA" w14:textId="77777777" w:rsidR="00A6224D" w:rsidRPr="00A6224D" w:rsidRDefault="00A6224D" w:rsidP="00A6224D">
      <w:pPr>
        <w:spacing w:after="0" w:line="240" w:lineRule="auto"/>
        <w:jc w:val="both"/>
        <w:rPr>
          <w:rFonts w:ascii="Arial Narrow" w:eastAsia="MS Mincho" w:hAnsi="Arial Narrow"/>
        </w:rPr>
      </w:pPr>
      <w:r w:rsidRPr="00A6224D">
        <w:rPr>
          <w:rFonts w:ascii="Arial Narrow" w:eastAsia="MS Mincho" w:hAnsi="Arial Narrow"/>
        </w:rPr>
        <w:t>Pour la deuxième langue étrangère concernant l’aire culturelle de spécialisation : niveau B2 du CECRL (niveau souhaité, évalué par le comité d’admission en fonction du projet du candidat)</w:t>
      </w:r>
    </w:p>
    <w:p w14:paraId="2FB0EBE9" w14:textId="77777777" w:rsidR="00A6224D" w:rsidRPr="00A6224D" w:rsidRDefault="00A6224D" w:rsidP="00A6224D">
      <w:pPr>
        <w:spacing w:after="0" w:line="240" w:lineRule="auto"/>
        <w:jc w:val="both"/>
        <w:rPr>
          <w:rFonts w:ascii="Arial Narrow" w:eastAsia="MS Mincho" w:hAnsi="Arial Narrow"/>
        </w:rPr>
      </w:pPr>
      <w:r w:rsidRPr="00A6224D">
        <w:rPr>
          <w:rFonts w:ascii="Arial Narrow" w:eastAsia="MS Mincho" w:hAnsi="Arial Narrow"/>
        </w:rPr>
        <w:t>Français : le niveau requis pour les ressortissants d'un pays non francophone et n'ayant jamais fait d'études (niveau L3) en France ou dans un pays francophone est le niveau C1 (DALF/TCF) du CECRL</w:t>
      </w:r>
    </w:p>
    <w:p w14:paraId="41AFC013" w14:textId="77777777" w:rsidR="00494C88" w:rsidRDefault="00494C88" w:rsidP="004E1B44">
      <w:pPr>
        <w:spacing w:after="0" w:line="240" w:lineRule="auto"/>
        <w:rPr>
          <w:rFonts w:ascii="Arial Narrow" w:hAnsi="Arial Narrow" w:cstheme="minorHAnsi"/>
          <w:b/>
        </w:rPr>
      </w:pPr>
    </w:p>
    <w:p w14:paraId="45B8BA93" w14:textId="4DD396E1" w:rsidR="001C71BA" w:rsidRPr="00AB2326" w:rsidRDefault="001C71BA" w:rsidP="004E1B44">
      <w:pPr>
        <w:spacing w:after="0" w:line="240" w:lineRule="auto"/>
        <w:rPr>
          <w:rFonts w:ascii="Arial Narrow" w:hAnsi="Arial Narrow" w:cstheme="minorHAnsi"/>
          <w:b/>
        </w:rPr>
      </w:pPr>
      <w:r>
        <w:rPr>
          <w:rFonts w:ascii="Arial Narrow" w:hAnsi="Arial Narrow" w:cstheme="minorHAnsi"/>
          <w:b/>
        </w:rPr>
        <w:t>4</w:t>
      </w:r>
      <w:r w:rsidRPr="00AB2326">
        <w:rPr>
          <w:rFonts w:ascii="Arial Narrow" w:hAnsi="Arial Narrow" w:cstheme="minorHAnsi"/>
          <w:b/>
        </w:rPr>
        <w:t xml:space="preserve">/ Admission : critères et modalités  </w:t>
      </w:r>
    </w:p>
    <w:p w14:paraId="5ADA7EEE" w14:textId="77777777" w:rsidR="001C71BA" w:rsidRPr="00AB2326" w:rsidRDefault="001C71BA" w:rsidP="004E1B44">
      <w:pPr>
        <w:spacing w:after="0" w:line="240" w:lineRule="auto"/>
        <w:jc w:val="both"/>
        <w:rPr>
          <w:rFonts w:ascii="Arial Narrow" w:hAnsi="Arial Narrow"/>
          <w:b/>
        </w:rPr>
      </w:pPr>
      <w:r w:rsidRPr="00AB2326">
        <w:rPr>
          <w:rFonts w:ascii="Arial Narrow" w:hAnsi="Arial Narrow"/>
          <w:b/>
        </w:rPr>
        <w:t>L’accès en master est possible :</w:t>
      </w:r>
    </w:p>
    <w:p w14:paraId="4B714742" w14:textId="28F70EBB" w:rsidR="001C71BA" w:rsidRDefault="001C71BA" w:rsidP="004E1B44">
      <w:pPr>
        <w:widowControl w:val="0"/>
        <w:tabs>
          <w:tab w:val="left" w:pos="540"/>
          <w:tab w:val="left" w:pos="1260"/>
          <w:tab w:val="left" w:pos="5220"/>
        </w:tabs>
        <w:autoSpaceDE w:val="0"/>
        <w:autoSpaceDN w:val="0"/>
        <w:adjustRightInd w:val="0"/>
        <w:spacing w:after="0" w:line="240" w:lineRule="auto"/>
        <w:jc w:val="both"/>
        <w:rPr>
          <w:rFonts w:ascii="Arial Narrow" w:hAnsi="Arial Narrow" w:cstheme="minorHAnsi"/>
        </w:rPr>
      </w:pPr>
    </w:p>
    <w:p w14:paraId="494A9039" w14:textId="77777777" w:rsidR="00347E3B" w:rsidRPr="004649FC" w:rsidRDefault="00347E3B" w:rsidP="00347E3B">
      <w:pPr>
        <w:spacing w:after="0" w:line="240" w:lineRule="auto"/>
        <w:jc w:val="both"/>
        <w:rPr>
          <w:rFonts w:ascii="Arial Narrow" w:eastAsia="MS Mincho" w:hAnsi="Arial Narrow" w:cs="Times New Roman"/>
        </w:rPr>
      </w:pPr>
      <w:r w:rsidRPr="004649FC">
        <w:rPr>
          <w:rFonts w:ascii="Arial Narrow" w:eastAsia="MS Mincho" w:hAnsi="Arial Narrow" w:cs="Times New Roman"/>
        </w:rPr>
        <w:t>Pour la deuxième langue étrangère concernant l’aire culturelle de spécialisation : niveau B2 du CECRL (niveau souhaité,)</w:t>
      </w:r>
    </w:p>
    <w:p w14:paraId="4C8BBEE3" w14:textId="77777777" w:rsidR="00347E3B" w:rsidRPr="004649FC" w:rsidRDefault="00347E3B" w:rsidP="00347E3B">
      <w:pPr>
        <w:spacing w:after="0" w:line="240" w:lineRule="auto"/>
        <w:jc w:val="both"/>
        <w:rPr>
          <w:rFonts w:ascii="Arial Narrow" w:eastAsia="MS Mincho" w:hAnsi="Arial Narrow" w:cs="Times New Roman"/>
        </w:rPr>
      </w:pPr>
      <w:r w:rsidRPr="004649FC">
        <w:rPr>
          <w:rFonts w:ascii="Arial Narrow" w:eastAsia="MS Mincho" w:hAnsi="Arial Narrow" w:cs="Times New Roman"/>
        </w:rPr>
        <w:t>Français : le niveau requis pour les ressortissants d'un pays non francophone et n'ayant jamais fait d'études (niveau L3) en France ou dans un pays francophone est le niveau C1 (DALF/TCF) du CECRL</w:t>
      </w:r>
    </w:p>
    <w:p w14:paraId="2826DEB0" w14:textId="77777777" w:rsidR="00347E3B" w:rsidRPr="004649FC" w:rsidRDefault="00347E3B" w:rsidP="00347E3B">
      <w:pPr>
        <w:widowControl w:val="0"/>
        <w:tabs>
          <w:tab w:val="left" w:pos="540"/>
          <w:tab w:val="left" w:pos="1260"/>
          <w:tab w:val="left" w:pos="5220"/>
        </w:tabs>
        <w:autoSpaceDE w:val="0"/>
        <w:autoSpaceDN w:val="0"/>
        <w:adjustRightInd w:val="0"/>
        <w:spacing w:after="0" w:line="240" w:lineRule="auto"/>
        <w:jc w:val="both"/>
        <w:rPr>
          <w:rFonts w:ascii="Arial Narrow" w:eastAsia="Calibri" w:hAnsi="Arial Narrow" w:cs="Calibri"/>
        </w:rPr>
      </w:pPr>
    </w:p>
    <w:p w14:paraId="7639BFB4" w14:textId="77777777" w:rsidR="00347E3B" w:rsidRPr="004649FC" w:rsidRDefault="00347E3B" w:rsidP="00347E3B">
      <w:pPr>
        <w:widowControl w:val="0"/>
        <w:tabs>
          <w:tab w:val="left" w:pos="540"/>
          <w:tab w:val="left" w:pos="1260"/>
          <w:tab w:val="left" w:pos="5220"/>
        </w:tabs>
        <w:autoSpaceDE w:val="0"/>
        <w:autoSpaceDN w:val="0"/>
        <w:adjustRightInd w:val="0"/>
        <w:spacing w:after="0" w:line="240" w:lineRule="auto"/>
        <w:jc w:val="both"/>
        <w:rPr>
          <w:rFonts w:ascii="Arial Narrow" w:eastAsia="Calibri" w:hAnsi="Arial Narrow" w:cs="Calibri"/>
        </w:rPr>
      </w:pPr>
      <w:r w:rsidRPr="004649FC">
        <w:rPr>
          <w:rFonts w:ascii="Arial Narrow" w:eastAsia="Calibri" w:hAnsi="Arial Narrow" w:cs="Calibri"/>
        </w:rPr>
        <w:t>Pour intégrer le master Langues et Sociétés parcours CIMeL, les candidats doivent généralement être titulaires d'une licence dans les domaines des langues, des sciences humaines et sociales, de la communication, ou d'un domaine équivalent. Une excellente maîtrise du français et des langues étrangères (principalement l'anglais et l’espagnol, mais aussi d'autres langues selon le parcours choisi) est requise. Des connaissances en médiation culturelle, coopération internationale ou communication interculturelle sont un plus, ainsi qu’une aptitude à travailler dans des environnements multiculturels. La sélection se fait sur la base du dossier académique des étudiant.es (résultats en licence ou dans la formation antérieure des étudiant.es), d’une lettre de motivation argumentée, du projet professionnel des candidat.es et d’un projet recherche en lien avec la formation.</w:t>
      </w:r>
    </w:p>
    <w:p w14:paraId="207C5E52" w14:textId="77777777" w:rsidR="00347E3B" w:rsidRPr="004649FC" w:rsidRDefault="00347E3B" w:rsidP="00347E3B">
      <w:pPr>
        <w:widowControl w:val="0"/>
        <w:tabs>
          <w:tab w:val="left" w:pos="540"/>
          <w:tab w:val="left" w:pos="1260"/>
          <w:tab w:val="left" w:pos="5220"/>
        </w:tabs>
        <w:autoSpaceDE w:val="0"/>
        <w:autoSpaceDN w:val="0"/>
        <w:adjustRightInd w:val="0"/>
        <w:spacing w:after="0" w:line="240" w:lineRule="auto"/>
        <w:jc w:val="both"/>
        <w:rPr>
          <w:rFonts w:ascii="Arial Narrow" w:eastAsia="Calibri" w:hAnsi="Arial Narrow" w:cs="Calibri"/>
        </w:rPr>
      </w:pPr>
    </w:p>
    <w:p w14:paraId="5E3B2210" w14:textId="77777777" w:rsidR="00347E3B" w:rsidRPr="004649FC" w:rsidRDefault="00347E3B" w:rsidP="00347E3B">
      <w:pPr>
        <w:spacing w:after="0" w:line="240" w:lineRule="auto"/>
        <w:rPr>
          <w:rFonts w:ascii="Arial Narrow" w:eastAsia="MS Mincho" w:hAnsi="Arial Narrow" w:cs="Times New Roman"/>
          <w:b/>
        </w:rPr>
      </w:pPr>
      <w:r w:rsidRPr="004649FC">
        <w:rPr>
          <w:rFonts w:ascii="Arial Narrow" w:eastAsia="MS Mincho" w:hAnsi="Arial Narrow" w:cs="Times New Roman"/>
          <w:b/>
        </w:rPr>
        <w:t xml:space="preserve">Il sera apprécié : </w:t>
      </w:r>
    </w:p>
    <w:p w14:paraId="1D96BB72" w14:textId="77777777" w:rsidR="00347E3B" w:rsidRPr="004649FC" w:rsidRDefault="00347E3B" w:rsidP="00347E3B">
      <w:pPr>
        <w:spacing w:after="0" w:line="240" w:lineRule="auto"/>
        <w:rPr>
          <w:rFonts w:ascii="Arial Narrow" w:eastAsia="MS Mincho" w:hAnsi="Arial Narrow" w:cs="Times New Roman"/>
        </w:rPr>
      </w:pPr>
      <w:r w:rsidRPr="004649FC">
        <w:rPr>
          <w:rFonts w:ascii="Arial Narrow" w:eastAsia="MS Mincho" w:hAnsi="Arial Narrow" w:cs="Times New Roman"/>
        </w:rPr>
        <w:t>- les motifs justifiant du choix de ce master par le candidat</w:t>
      </w:r>
    </w:p>
    <w:p w14:paraId="3AA1D304" w14:textId="77777777" w:rsidR="00347E3B" w:rsidRPr="004649FC" w:rsidRDefault="00347E3B" w:rsidP="00347E3B">
      <w:pPr>
        <w:spacing w:after="0" w:line="240" w:lineRule="auto"/>
        <w:rPr>
          <w:rFonts w:ascii="Arial Narrow" w:eastAsia="MS Mincho" w:hAnsi="Arial Narrow" w:cs="Times New Roman"/>
        </w:rPr>
      </w:pPr>
      <w:r w:rsidRPr="004649FC">
        <w:rPr>
          <w:rFonts w:ascii="Arial Narrow" w:eastAsia="MS Mincho" w:hAnsi="Arial Narrow" w:cs="Times New Roman"/>
        </w:rPr>
        <w:t>- les résultats obtenus en licence</w:t>
      </w:r>
    </w:p>
    <w:p w14:paraId="6D2908AE" w14:textId="77777777" w:rsidR="00347E3B" w:rsidRPr="004649FC" w:rsidRDefault="00347E3B" w:rsidP="00347E3B">
      <w:pPr>
        <w:spacing w:after="0" w:line="240" w:lineRule="auto"/>
        <w:rPr>
          <w:rFonts w:ascii="Arial Narrow" w:eastAsia="MS Mincho" w:hAnsi="Arial Narrow" w:cs="Times New Roman"/>
        </w:rPr>
      </w:pPr>
      <w:r w:rsidRPr="004649FC">
        <w:rPr>
          <w:rFonts w:ascii="Arial Narrow" w:eastAsia="MS Mincho" w:hAnsi="Arial Narrow" w:cs="Times New Roman"/>
        </w:rPr>
        <w:t xml:space="preserve">- </w:t>
      </w:r>
      <w:r w:rsidRPr="004649FC">
        <w:rPr>
          <w:rFonts w:ascii="Arial Narrow" w:eastAsia="MS Mincho" w:hAnsi="Arial Narrow" w:cs="Times New Roman"/>
          <w:b/>
          <w:bCs/>
        </w:rPr>
        <w:t>le projet professionnel ou de recherche</w:t>
      </w:r>
    </w:p>
    <w:p w14:paraId="5A3EFF4F" w14:textId="77777777" w:rsidR="00347E3B" w:rsidRDefault="00347E3B" w:rsidP="00347E3B">
      <w:pPr>
        <w:spacing w:after="0" w:line="240" w:lineRule="auto"/>
        <w:rPr>
          <w:rFonts w:ascii="Arial Narrow" w:eastAsia="MS Mincho" w:hAnsi="Arial Narrow" w:cs="Times New Roman"/>
        </w:rPr>
      </w:pPr>
      <w:r w:rsidRPr="004649FC">
        <w:rPr>
          <w:rFonts w:ascii="Arial Narrow" w:eastAsia="MS Mincho" w:hAnsi="Arial Narrow" w:cs="Times New Roman"/>
        </w:rPr>
        <w:t>Pour les ressortissants d'un pays non francophone et n'ayant jamais fait d'études en France ou dans un pays francophone,  il sera apprécié en outre le niveau de français (compréhension et capacité d'expression initiales de la langue française suffisantes pour suivre les enseignements et échanger par des contributions écrites et orales).</w:t>
      </w:r>
    </w:p>
    <w:p w14:paraId="3DD55C88" w14:textId="77777777" w:rsidR="00347E3B" w:rsidRPr="004649FC" w:rsidRDefault="00347E3B" w:rsidP="00347E3B">
      <w:pPr>
        <w:spacing w:after="0" w:line="240" w:lineRule="auto"/>
        <w:rPr>
          <w:rFonts w:ascii="Arial Narrow" w:eastAsia="MS Mincho" w:hAnsi="Arial Narrow" w:cs="Times New Roman"/>
        </w:rPr>
      </w:pPr>
    </w:p>
    <w:p w14:paraId="3D4B9749" w14:textId="77777777" w:rsidR="00347E3B" w:rsidRPr="004649FC" w:rsidRDefault="00347E3B" w:rsidP="00347E3B">
      <w:pPr>
        <w:spacing w:after="0" w:line="240" w:lineRule="auto"/>
        <w:rPr>
          <w:rFonts w:ascii="Arial Narrow" w:eastAsia="MS Mincho" w:hAnsi="Arial Narrow" w:cs="Times New Roman"/>
          <w:b/>
        </w:rPr>
      </w:pPr>
      <w:r w:rsidRPr="004649FC">
        <w:rPr>
          <w:rFonts w:ascii="Arial Narrow" w:eastAsia="MS Mincho" w:hAnsi="Arial Narrow" w:cs="Times New Roman"/>
          <w:b/>
        </w:rPr>
        <w:t xml:space="preserve">Cette appréciation sera fondée sur l'examen du dossier comprenant : </w:t>
      </w:r>
    </w:p>
    <w:p w14:paraId="17F7A91C" w14:textId="77777777" w:rsidR="00347E3B" w:rsidRPr="004649FC" w:rsidRDefault="00347E3B" w:rsidP="00347E3B">
      <w:pPr>
        <w:spacing w:after="0" w:line="240" w:lineRule="auto"/>
        <w:rPr>
          <w:rFonts w:ascii="Arial Narrow" w:eastAsia="MS Mincho" w:hAnsi="Arial Narrow" w:cs="Times New Roman"/>
        </w:rPr>
      </w:pPr>
      <w:r w:rsidRPr="004649FC">
        <w:rPr>
          <w:rFonts w:ascii="Arial Narrow" w:eastAsia="MS Mincho" w:hAnsi="Arial Narrow" w:cs="Times New Roman"/>
        </w:rPr>
        <w:t xml:space="preserve">- </w:t>
      </w:r>
      <w:r>
        <w:rPr>
          <w:rFonts w:ascii="Arial Narrow" w:eastAsia="MS Mincho" w:hAnsi="Arial Narrow" w:cs="Times New Roman"/>
        </w:rPr>
        <w:t xml:space="preserve">Certificat ou diplôme attestant le niveau </w:t>
      </w:r>
      <w:r w:rsidRPr="004649FC">
        <w:rPr>
          <w:rFonts w:ascii="Arial Narrow" w:eastAsia="MS Mincho" w:hAnsi="Arial Narrow" w:cs="Times New Roman"/>
        </w:rPr>
        <w:t>de</w:t>
      </w:r>
      <w:r>
        <w:rPr>
          <w:rFonts w:ascii="Arial Narrow" w:eastAsia="MS Mincho" w:hAnsi="Arial Narrow" w:cs="Times New Roman"/>
        </w:rPr>
        <w:t>s</w:t>
      </w:r>
      <w:r w:rsidRPr="004649FC">
        <w:rPr>
          <w:rFonts w:ascii="Arial Narrow" w:eastAsia="MS Mincho" w:hAnsi="Arial Narrow" w:cs="Times New Roman"/>
        </w:rPr>
        <w:t xml:space="preserve"> langue</w:t>
      </w:r>
      <w:r>
        <w:rPr>
          <w:rFonts w:ascii="Arial Narrow" w:eastAsia="MS Mincho" w:hAnsi="Arial Narrow" w:cs="Times New Roman"/>
        </w:rPr>
        <w:t>s</w:t>
      </w:r>
      <w:r w:rsidRPr="004649FC">
        <w:rPr>
          <w:rFonts w:ascii="Arial Narrow" w:eastAsia="MS Mincho" w:hAnsi="Arial Narrow" w:cs="Times New Roman"/>
        </w:rPr>
        <w:t xml:space="preserve"> étrangère</w:t>
      </w:r>
      <w:r>
        <w:rPr>
          <w:rFonts w:ascii="Arial Narrow" w:eastAsia="MS Mincho" w:hAnsi="Arial Narrow" w:cs="Times New Roman"/>
        </w:rPr>
        <w:t>s</w:t>
      </w:r>
      <w:r w:rsidRPr="004649FC">
        <w:rPr>
          <w:rFonts w:ascii="Arial Narrow" w:eastAsia="MS Mincho" w:hAnsi="Arial Narrow" w:cs="Times New Roman"/>
        </w:rPr>
        <w:t xml:space="preserve"> pratiquée</w:t>
      </w:r>
      <w:r>
        <w:rPr>
          <w:rFonts w:ascii="Arial Narrow" w:eastAsia="MS Mincho" w:hAnsi="Arial Narrow" w:cs="Times New Roman"/>
        </w:rPr>
        <w:t>s</w:t>
      </w:r>
      <w:r w:rsidRPr="004649FC">
        <w:rPr>
          <w:rFonts w:ascii="Arial Narrow" w:eastAsia="MS Mincho" w:hAnsi="Arial Narrow" w:cs="Times New Roman"/>
        </w:rPr>
        <w:t xml:space="preserve"> dans le master </w:t>
      </w:r>
    </w:p>
    <w:p w14:paraId="131F45A1" w14:textId="77777777" w:rsidR="00347E3B" w:rsidRPr="004649FC" w:rsidRDefault="00347E3B" w:rsidP="00347E3B">
      <w:pPr>
        <w:spacing w:after="0" w:line="240" w:lineRule="auto"/>
        <w:rPr>
          <w:rFonts w:ascii="Arial Narrow" w:eastAsia="MS Mincho" w:hAnsi="Arial Narrow" w:cs="Times New Roman"/>
        </w:rPr>
      </w:pPr>
      <w:r w:rsidRPr="004649FC">
        <w:rPr>
          <w:rFonts w:ascii="Arial Narrow" w:eastAsia="MS Mincho" w:hAnsi="Arial Narrow" w:cs="Times New Roman"/>
        </w:rPr>
        <w:t xml:space="preserve">- une lettre de motivation </w:t>
      </w:r>
    </w:p>
    <w:p w14:paraId="31BEFCA4" w14:textId="77777777" w:rsidR="00347E3B" w:rsidRPr="004649FC" w:rsidRDefault="00347E3B" w:rsidP="00347E3B">
      <w:pPr>
        <w:spacing w:after="0" w:line="240" w:lineRule="auto"/>
        <w:rPr>
          <w:rFonts w:ascii="Arial Narrow" w:eastAsia="MS Mincho" w:hAnsi="Arial Narrow" w:cs="Times New Roman"/>
        </w:rPr>
      </w:pPr>
      <w:r w:rsidRPr="004649FC">
        <w:rPr>
          <w:rFonts w:ascii="Arial Narrow" w:eastAsia="MS Mincho" w:hAnsi="Arial Narrow" w:cs="Times New Roman"/>
        </w:rPr>
        <w:t>- les relevés de notes et les diplômes</w:t>
      </w:r>
    </w:p>
    <w:p w14:paraId="06EF008A" w14:textId="77777777" w:rsidR="00347E3B" w:rsidRPr="004649FC" w:rsidRDefault="00347E3B" w:rsidP="00347E3B">
      <w:pPr>
        <w:spacing w:after="0" w:line="240" w:lineRule="auto"/>
        <w:rPr>
          <w:rFonts w:ascii="Arial Narrow" w:eastAsia="MS Mincho" w:hAnsi="Arial Narrow" w:cs="Times New Roman"/>
        </w:rPr>
      </w:pPr>
      <w:r w:rsidRPr="004649FC">
        <w:rPr>
          <w:rFonts w:ascii="Arial Narrow" w:eastAsia="MS Mincho" w:hAnsi="Arial Narrow" w:cs="Times New Roman"/>
        </w:rPr>
        <w:t>- pour les candidats non francophone</w:t>
      </w:r>
      <w:r>
        <w:rPr>
          <w:rFonts w:ascii="Arial Narrow" w:eastAsia="MS Mincho" w:hAnsi="Arial Narrow" w:cs="Times New Roman"/>
        </w:rPr>
        <w:t>s</w:t>
      </w:r>
      <w:r w:rsidRPr="004649FC">
        <w:rPr>
          <w:rFonts w:ascii="Arial Narrow" w:eastAsia="MS Mincho" w:hAnsi="Arial Narrow" w:cs="Times New Roman"/>
        </w:rPr>
        <w:t xml:space="preserve">, </w:t>
      </w:r>
      <w:r>
        <w:rPr>
          <w:rFonts w:ascii="Arial Narrow" w:eastAsia="MS Mincho" w:hAnsi="Arial Narrow" w:cs="Times New Roman"/>
        </w:rPr>
        <w:t>une certification attestant</w:t>
      </w:r>
      <w:r w:rsidRPr="004649FC">
        <w:rPr>
          <w:rFonts w:ascii="Arial Narrow" w:eastAsia="MS Mincho" w:hAnsi="Arial Narrow" w:cs="Times New Roman"/>
        </w:rPr>
        <w:t xml:space="preserve"> </w:t>
      </w:r>
      <w:r>
        <w:rPr>
          <w:rFonts w:ascii="Arial Narrow" w:eastAsia="MS Mincho" w:hAnsi="Arial Narrow" w:cs="Times New Roman"/>
        </w:rPr>
        <w:t>du</w:t>
      </w:r>
      <w:r w:rsidRPr="004649FC">
        <w:rPr>
          <w:rFonts w:ascii="Arial Narrow" w:eastAsia="MS Mincho" w:hAnsi="Arial Narrow" w:cs="Times New Roman"/>
        </w:rPr>
        <w:t xml:space="preserve"> </w:t>
      </w:r>
      <w:r>
        <w:rPr>
          <w:rFonts w:ascii="Arial Narrow" w:eastAsia="MS Mincho" w:hAnsi="Arial Narrow" w:cs="Times New Roman"/>
        </w:rPr>
        <w:t>niveau</w:t>
      </w:r>
      <w:r w:rsidRPr="004649FC">
        <w:rPr>
          <w:rFonts w:ascii="Arial Narrow" w:eastAsia="MS Mincho" w:hAnsi="Arial Narrow" w:cs="Times New Roman"/>
        </w:rPr>
        <w:t xml:space="preserve"> de français (niveau C1)</w:t>
      </w:r>
    </w:p>
    <w:p w14:paraId="19F46342" w14:textId="77777777" w:rsidR="00347E3B" w:rsidRPr="004649FC" w:rsidRDefault="00347E3B" w:rsidP="00347E3B">
      <w:pPr>
        <w:spacing w:after="0" w:line="240" w:lineRule="auto"/>
        <w:jc w:val="both"/>
        <w:rPr>
          <w:rFonts w:ascii="Arial Narrow" w:eastAsia="MS Mincho" w:hAnsi="Arial Narrow" w:cs="Times New Roman"/>
          <w:b/>
        </w:rPr>
      </w:pPr>
    </w:p>
    <w:p w14:paraId="4F90AC7F" w14:textId="77777777" w:rsidR="00347E3B" w:rsidRPr="004649FC" w:rsidRDefault="00347E3B" w:rsidP="00347E3B">
      <w:pPr>
        <w:spacing w:after="0" w:line="240" w:lineRule="auto"/>
        <w:jc w:val="both"/>
        <w:rPr>
          <w:rFonts w:ascii="Arial Narrow" w:eastAsia="Calibri" w:hAnsi="Arial Narrow" w:cs="Times New Roman"/>
          <w:b/>
          <w:i/>
        </w:rPr>
      </w:pPr>
      <w:r w:rsidRPr="004649FC">
        <w:rPr>
          <w:rFonts w:ascii="Arial Narrow" w:eastAsia="MS Mincho" w:hAnsi="Arial Narrow" w:cs="Times New Roman"/>
          <w:b/>
          <w:i/>
        </w:rPr>
        <w:t>Si nécessaire, cette appréciation pourra être complétée par une épreuve écrite en langue étrangère et un entretien en langue étrangère et en français.</w:t>
      </w:r>
    </w:p>
    <w:p w14:paraId="50C586CE" w14:textId="77777777" w:rsidR="002421B5" w:rsidRDefault="002421B5" w:rsidP="004E1B44">
      <w:pPr>
        <w:widowControl w:val="0"/>
        <w:autoSpaceDE w:val="0"/>
        <w:autoSpaceDN w:val="0"/>
        <w:adjustRightInd w:val="0"/>
        <w:spacing w:after="0" w:line="240" w:lineRule="auto"/>
        <w:rPr>
          <w:rFonts w:ascii="Arial Narrow" w:hAnsi="Arial Narrow" w:cstheme="minorHAnsi"/>
        </w:rPr>
      </w:pPr>
    </w:p>
    <w:p w14:paraId="6CD2A68A" w14:textId="77777777" w:rsidR="00F95DB9" w:rsidRPr="003B469B" w:rsidRDefault="00F95DB9" w:rsidP="004E1B44">
      <w:pPr>
        <w:widowControl w:val="0"/>
        <w:autoSpaceDE w:val="0"/>
        <w:autoSpaceDN w:val="0"/>
        <w:adjustRightInd w:val="0"/>
        <w:spacing w:after="0" w:line="240" w:lineRule="auto"/>
        <w:rPr>
          <w:rFonts w:ascii="Arial Narrow" w:hAnsi="Arial Narrow" w:cstheme="minorHAnsi"/>
          <w:b/>
          <w:bCs/>
        </w:rPr>
      </w:pPr>
      <w:r>
        <w:rPr>
          <w:rFonts w:ascii="Arial Narrow" w:hAnsi="Arial Narrow" w:cstheme="minorHAnsi"/>
          <w:b/>
          <w:bCs/>
        </w:rPr>
        <w:t>5</w:t>
      </w:r>
      <w:r w:rsidRPr="003B469B">
        <w:rPr>
          <w:rFonts w:ascii="Arial Narrow" w:hAnsi="Arial Narrow" w:cstheme="minorHAnsi"/>
          <w:b/>
          <w:bCs/>
        </w:rPr>
        <w:t> / Modalités d’admission</w:t>
      </w:r>
    </w:p>
    <w:p w14:paraId="684BE182" w14:textId="2EDF6C1B" w:rsidR="00F95DB9" w:rsidRPr="003B469B" w:rsidRDefault="00F95DB9" w:rsidP="004E1B44">
      <w:pPr>
        <w:autoSpaceDE w:val="0"/>
        <w:autoSpaceDN w:val="0"/>
        <w:spacing w:after="0" w:line="240" w:lineRule="auto"/>
        <w:jc w:val="both"/>
        <w:rPr>
          <w:rFonts w:ascii="Arial Narrow" w:hAnsi="Arial Narrow" w:cstheme="minorHAnsi"/>
        </w:rPr>
      </w:pPr>
      <w:r w:rsidRPr="003B469B">
        <w:rPr>
          <w:rFonts w:ascii="Arial Narrow" w:hAnsi="Arial Narrow" w:cstheme="minorHAnsi"/>
        </w:rPr>
        <w:t>Les modalités d’admission varient en fonction de la situation de chaque candidat (nationalité, pays de résidence, âge, type de diplôme, diplôme français ou étranger, candidat déjà ou jamais inscrit dans l’enseignement supérieur français, …).</w:t>
      </w:r>
      <w:r>
        <w:rPr>
          <w:rFonts w:ascii="Arial Narrow" w:hAnsi="Arial Narrow" w:cstheme="minorHAnsi"/>
        </w:rPr>
        <w:t xml:space="preserve"> </w:t>
      </w:r>
      <w:r w:rsidRPr="003B469B">
        <w:rPr>
          <w:rFonts w:ascii="Arial Narrow" w:hAnsi="Arial Narrow" w:cstheme="minorHAnsi"/>
        </w:rPr>
        <w:t xml:space="preserve">Pour connaître la procédure qui correspond à votre profil, connectez-vous sur le site de l’Université </w:t>
      </w:r>
      <w:hyperlink r:id="rId9" w:history="1">
        <w:r w:rsidR="00BC2097" w:rsidRPr="002F25AD">
          <w:rPr>
            <w:rStyle w:val="Lienhypertexte"/>
            <w:rFonts w:ascii="Arial Narrow" w:hAnsi="Arial Narrow" w:cstheme="minorHAnsi"/>
          </w:rPr>
          <w:t>https://www.univ-paris8.fr/Modalites-d-admission</w:t>
        </w:r>
      </w:hyperlink>
      <w:r w:rsidR="00BC2097">
        <w:rPr>
          <w:rFonts w:ascii="Arial Narrow" w:hAnsi="Arial Narrow" w:cstheme="minorHAnsi"/>
        </w:rPr>
        <w:t xml:space="preserve"> </w:t>
      </w:r>
    </w:p>
    <w:p w14:paraId="166CF3D3" w14:textId="77777777" w:rsidR="00F95DB9" w:rsidRPr="00AB2326" w:rsidRDefault="00F95DB9" w:rsidP="004E1B44">
      <w:pPr>
        <w:widowControl w:val="0"/>
        <w:autoSpaceDE w:val="0"/>
        <w:autoSpaceDN w:val="0"/>
        <w:adjustRightInd w:val="0"/>
        <w:spacing w:after="0" w:line="240" w:lineRule="auto"/>
        <w:rPr>
          <w:rFonts w:ascii="Arial Narrow" w:hAnsi="Arial Narrow" w:cstheme="minorHAnsi"/>
        </w:rPr>
      </w:pPr>
    </w:p>
    <w:p w14:paraId="0E6870F2" w14:textId="45FCA018" w:rsidR="00494C88" w:rsidRPr="00494C88" w:rsidRDefault="002421B5" w:rsidP="00494C88">
      <w:pPr>
        <w:spacing w:after="0" w:line="240" w:lineRule="auto"/>
        <w:rPr>
          <w:rFonts w:ascii="Arial Narrow" w:hAnsi="Arial Narrow" w:cstheme="minorHAnsi"/>
          <w:b/>
        </w:rPr>
      </w:pPr>
      <w:r w:rsidRPr="00AB2326">
        <w:rPr>
          <w:rFonts w:ascii="Arial Narrow" w:hAnsi="Arial Narrow" w:cstheme="minorHAnsi"/>
          <w:b/>
        </w:rPr>
        <w:t>6/ Organisation et contenu des enseignements / Programme</w:t>
      </w:r>
    </w:p>
    <w:p w14:paraId="57C1B7CC" w14:textId="77777777" w:rsidR="00494C88" w:rsidRDefault="00494C88" w:rsidP="004E1B44">
      <w:pPr>
        <w:pStyle w:val="PARCOURS"/>
        <w:spacing w:after="0" w:line="240" w:lineRule="auto"/>
        <w:jc w:val="both"/>
        <w:rPr>
          <w:rFonts w:ascii="Arial Narrow" w:eastAsiaTheme="minorHAnsi" w:hAnsi="Arial Narrow" w:cstheme="minorHAnsi"/>
          <w:color w:val="auto"/>
          <w:w w:val="100"/>
          <w:sz w:val="22"/>
          <w:szCs w:val="22"/>
          <w:lang w:eastAsia="en-US"/>
        </w:rPr>
      </w:pPr>
    </w:p>
    <w:p w14:paraId="695A5FA2" w14:textId="6BC8BC7C" w:rsidR="00B64D7D" w:rsidRPr="00BC2097" w:rsidRDefault="00494C88" w:rsidP="00BC2097">
      <w:pPr>
        <w:widowControl w:val="0"/>
        <w:autoSpaceDE w:val="0"/>
        <w:autoSpaceDN w:val="0"/>
        <w:adjustRightInd w:val="0"/>
        <w:spacing w:after="0" w:line="240" w:lineRule="auto"/>
        <w:rPr>
          <w:rFonts w:ascii="Arial Narrow" w:hAnsi="Arial Narrow" w:cstheme="minorHAnsi"/>
        </w:rPr>
      </w:pPr>
      <w:r w:rsidRPr="0035722B">
        <w:rPr>
          <w:rFonts w:ascii="Arial Narrow" w:hAnsi="Arial Narrow" w:cstheme="minorHAnsi"/>
        </w:rPr>
        <w:t xml:space="preserve">Le </w:t>
      </w:r>
      <w:r w:rsidR="00871D42" w:rsidRPr="0035722B">
        <w:rPr>
          <w:rFonts w:ascii="Arial Narrow" w:hAnsi="Arial Narrow" w:cstheme="minorHAnsi"/>
        </w:rPr>
        <w:t xml:space="preserve">volume horaire global est de </w:t>
      </w:r>
      <w:r w:rsidR="00BC2097">
        <w:rPr>
          <w:rFonts w:ascii="Arial Narrow" w:hAnsi="Arial Narrow" w:cstheme="minorHAnsi"/>
        </w:rPr>
        <w:t>4</w:t>
      </w:r>
      <w:r w:rsidR="00E1083D">
        <w:rPr>
          <w:rFonts w:ascii="Arial Narrow" w:hAnsi="Arial Narrow" w:cstheme="minorHAnsi"/>
        </w:rPr>
        <w:t>6</w:t>
      </w:r>
      <w:r w:rsidR="00BC2097">
        <w:rPr>
          <w:rFonts w:ascii="Arial Narrow" w:hAnsi="Arial Narrow" w:cstheme="minorHAnsi"/>
        </w:rPr>
        <w:t>2h (M1 : 312h/M2 :</w:t>
      </w:r>
      <w:r w:rsidR="00BC2097" w:rsidRPr="00BC2097">
        <w:rPr>
          <w:rFonts w:ascii="Arial Narrow" w:hAnsi="Arial Narrow" w:cstheme="minorHAnsi"/>
        </w:rPr>
        <w:t xml:space="preserve"> 150</w:t>
      </w:r>
      <w:r w:rsidR="00BC2097">
        <w:rPr>
          <w:rFonts w:ascii="Arial Narrow" w:hAnsi="Arial Narrow" w:cstheme="minorHAnsi"/>
        </w:rPr>
        <w:t>h)</w:t>
      </w:r>
    </w:p>
    <w:p w14:paraId="16AB9A25" w14:textId="77777777" w:rsidR="001D1254" w:rsidRDefault="001D1254" w:rsidP="00247DF4">
      <w:pPr>
        <w:widowControl w:val="0"/>
        <w:autoSpaceDE w:val="0"/>
        <w:autoSpaceDN w:val="0"/>
        <w:adjustRightInd w:val="0"/>
        <w:spacing w:after="0" w:line="240" w:lineRule="auto"/>
        <w:rPr>
          <w:rFonts w:ascii="Arial Narrow" w:hAnsi="Arial Narrow" w:cstheme="minorHAnsi"/>
          <w:b/>
          <w:u w:val="single"/>
        </w:rPr>
      </w:pPr>
    </w:p>
    <w:p w14:paraId="05CC761E" w14:textId="58377BFF" w:rsidR="00175C37" w:rsidRPr="0035722B" w:rsidRDefault="0035722B" w:rsidP="00247DF4">
      <w:pPr>
        <w:widowControl w:val="0"/>
        <w:autoSpaceDE w:val="0"/>
        <w:autoSpaceDN w:val="0"/>
        <w:adjustRightInd w:val="0"/>
        <w:spacing w:after="0" w:line="240" w:lineRule="auto"/>
        <w:rPr>
          <w:rFonts w:ascii="Arial Narrow" w:hAnsi="Arial Narrow" w:cstheme="minorHAnsi"/>
          <w:b/>
          <w:u w:val="single"/>
        </w:rPr>
      </w:pPr>
      <w:r w:rsidRPr="0035722B">
        <w:rPr>
          <w:rFonts w:ascii="Arial Narrow" w:hAnsi="Arial Narrow" w:cstheme="minorHAnsi"/>
          <w:b/>
          <w:u w:val="single"/>
        </w:rPr>
        <w:t>1</w:t>
      </w:r>
      <w:r w:rsidRPr="0035722B">
        <w:rPr>
          <w:rFonts w:ascii="Arial Narrow" w:hAnsi="Arial Narrow" w:cstheme="minorHAnsi"/>
          <w:b/>
          <w:u w:val="single"/>
          <w:vertAlign w:val="superscript"/>
        </w:rPr>
        <w:t>ère</w:t>
      </w:r>
      <w:r w:rsidRPr="0035722B">
        <w:rPr>
          <w:rFonts w:ascii="Arial Narrow" w:hAnsi="Arial Narrow" w:cstheme="minorHAnsi"/>
          <w:b/>
          <w:u w:val="single"/>
        </w:rPr>
        <w:t xml:space="preserve"> année de Master (M1)</w:t>
      </w:r>
    </w:p>
    <w:p w14:paraId="639CBCED" w14:textId="77777777" w:rsidR="0035722B" w:rsidRDefault="0035722B" w:rsidP="00247DF4">
      <w:pPr>
        <w:widowControl w:val="0"/>
        <w:autoSpaceDE w:val="0"/>
        <w:autoSpaceDN w:val="0"/>
        <w:adjustRightInd w:val="0"/>
        <w:spacing w:after="0" w:line="240" w:lineRule="auto"/>
        <w:rPr>
          <w:rFonts w:ascii="Arial Narrow" w:hAnsi="Arial Narrow" w:cstheme="minorHAnsi"/>
        </w:rPr>
      </w:pPr>
    </w:p>
    <w:tbl>
      <w:tblPr>
        <w:tblStyle w:val="Grilledutableau"/>
        <w:tblW w:w="0" w:type="auto"/>
        <w:jc w:val="center"/>
        <w:tblLook w:val="04A0" w:firstRow="1" w:lastRow="0" w:firstColumn="1" w:lastColumn="0" w:noHBand="0" w:noVBand="1"/>
      </w:tblPr>
      <w:tblGrid>
        <w:gridCol w:w="10762"/>
      </w:tblGrid>
      <w:tr w:rsidR="00B3567B" w:rsidRPr="00B3567B" w14:paraId="24DEA8B6" w14:textId="77777777" w:rsidTr="000F572C">
        <w:trPr>
          <w:jc w:val="center"/>
        </w:trPr>
        <w:tc>
          <w:tcPr>
            <w:tcW w:w="10762" w:type="dxa"/>
          </w:tcPr>
          <w:p w14:paraId="13BF16E9" w14:textId="77777777" w:rsidR="00B3567B" w:rsidRPr="00B3567B" w:rsidRDefault="00B3567B" w:rsidP="000D3C89">
            <w:pPr>
              <w:spacing w:after="0" w:line="240" w:lineRule="auto"/>
              <w:jc w:val="center"/>
              <w:rPr>
                <w:rFonts w:ascii="Arial Narrow" w:eastAsia="MS Mincho" w:hAnsi="Arial Narrow" w:cs="Arial"/>
                <w:b/>
                <w:bCs/>
                <w:sz w:val="20"/>
                <w:szCs w:val="20"/>
                <w:lang w:eastAsia="fr-FR"/>
              </w:rPr>
            </w:pPr>
            <w:r w:rsidRPr="00B3567B">
              <w:rPr>
                <w:rFonts w:ascii="Arial Narrow" w:eastAsia="MS Mincho" w:hAnsi="Arial Narrow" w:cs="Arial"/>
                <w:b/>
                <w:bCs/>
                <w:sz w:val="20"/>
                <w:szCs w:val="20"/>
                <w:lang w:eastAsia="fr-FR"/>
              </w:rPr>
              <w:t>SEMESTRE 1</w:t>
            </w:r>
          </w:p>
        </w:tc>
      </w:tr>
      <w:tr w:rsidR="000F572C" w:rsidRPr="00B3567B" w14:paraId="55881E9E" w14:textId="77777777" w:rsidTr="000F572C">
        <w:trPr>
          <w:jc w:val="center"/>
        </w:trPr>
        <w:tc>
          <w:tcPr>
            <w:tcW w:w="10762" w:type="dxa"/>
          </w:tcPr>
          <w:p w14:paraId="20D67E83" w14:textId="77777777" w:rsidR="000F572C" w:rsidRPr="00B3567B" w:rsidRDefault="000F572C" w:rsidP="000F572C">
            <w:pPr>
              <w:spacing w:after="0" w:line="240" w:lineRule="auto"/>
              <w:jc w:val="center"/>
              <w:rPr>
                <w:rFonts w:ascii="Arial Narrow" w:eastAsia="MS Mincho" w:hAnsi="Arial Narrow" w:cs="Arial"/>
                <w:b/>
                <w:bCs/>
                <w:sz w:val="20"/>
                <w:szCs w:val="20"/>
                <w:lang w:eastAsia="fr-FR"/>
              </w:rPr>
            </w:pPr>
            <w:r w:rsidRPr="00B3567B">
              <w:rPr>
                <w:rFonts w:ascii="Arial Narrow" w:eastAsia="MS Mincho" w:hAnsi="Arial Narrow" w:cs="Arial"/>
                <w:b/>
                <w:bCs/>
                <w:sz w:val="20"/>
                <w:szCs w:val="20"/>
                <w:lang w:eastAsia="fr-FR"/>
              </w:rPr>
              <w:t>TRONC COMMUN MASTER LANGUES ET SOCIETES</w:t>
            </w:r>
          </w:p>
          <w:p w14:paraId="3B26AB58" w14:textId="77777777" w:rsidR="000F572C" w:rsidRPr="00B3567B" w:rsidRDefault="000F572C" w:rsidP="000D3C89">
            <w:pPr>
              <w:spacing w:after="0" w:line="240" w:lineRule="auto"/>
              <w:jc w:val="center"/>
              <w:rPr>
                <w:rFonts w:ascii="Arial Narrow" w:eastAsia="MS Mincho" w:hAnsi="Arial Narrow" w:cs="Arial"/>
                <w:b/>
                <w:bCs/>
                <w:sz w:val="20"/>
                <w:szCs w:val="20"/>
                <w:lang w:eastAsia="fr-FR"/>
              </w:rPr>
            </w:pPr>
          </w:p>
        </w:tc>
      </w:tr>
      <w:tr w:rsidR="00B3567B" w:rsidRPr="00B3567B" w14:paraId="5B2A081B" w14:textId="77777777" w:rsidTr="000F572C">
        <w:trPr>
          <w:jc w:val="center"/>
        </w:trPr>
        <w:tc>
          <w:tcPr>
            <w:tcW w:w="10762" w:type="dxa"/>
          </w:tcPr>
          <w:p w14:paraId="163681D9" w14:textId="77777777" w:rsidR="00B3567B" w:rsidRPr="00B3567B" w:rsidRDefault="00B3567B" w:rsidP="000D3C89">
            <w:pPr>
              <w:spacing w:after="0" w:line="240" w:lineRule="auto"/>
              <w:jc w:val="center"/>
              <w:rPr>
                <w:rFonts w:ascii="Arial Narrow" w:eastAsia="MS Mincho" w:hAnsi="Arial Narrow" w:cs="Arial"/>
                <w:sz w:val="20"/>
                <w:szCs w:val="20"/>
                <w:lang w:eastAsia="fr-FR"/>
              </w:rPr>
            </w:pPr>
            <w:bookmarkStart w:id="1" w:name="_Hlk31534936"/>
          </w:p>
          <w:bookmarkEnd w:id="1"/>
          <w:p w14:paraId="56EBB9FC" w14:textId="0920621D" w:rsidR="000F572C" w:rsidRPr="000F572C" w:rsidRDefault="00347E3B" w:rsidP="000F572C">
            <w:pPr>
              <w:spacing w:after="0" w:line="240" w:lineRule="auto"/>
              <w:jc w:val="both"/>
              <w:rPr>
                <w:rFonts w:ascii="Arial Narrow" w:eastAsia="MS Mincho" w:hAnsi="Arial Narrow" w:cs="Arial"/>
                <w:b/>
                <w:sz w:val="20"/>
                <w:szCs w:val="20"/>
                <w:lang w:eastAsia="fr-FR"/>
              </w:rPr>
            </w:pPr>
            <w:r>
              <w:rPr>
                <w:rFonts w:ascii="Arial Narrow" w:eastAsia="MS Mincho" w:hAnsi="Arial Narrow" w:cs="Arial"/>
                <w:b/>
                <w:sz w:val="20"/>
                <w:szCs w:val="20"/>
                <w:lang w:eastAsia="fr-FR"/>
              </w:rPr>
              <w:t>UE</w:t>
            </w:r>
            <w:r w:rsidR="000F572C" w:rsidRPr="000F572C">
              <w:rPr>
                <w:rFonts w:ascii="Arial Narrow" w:eastAsia="MS Mincho" w:hAnsi="Arial Narrow" w:cs="Arial"/>
                <w:b/>
                <w:sz w:val="20"/>
                <w:szCs w:val="20"/>
                <w:lang w:eastAsia="fr-FR"/>
              </w:rPr>
              <w:t xml:space="preserve"> Concepts et méthodologie de la recherche</w:t>
            </w:r>
          </w:p>
          <w:p w14:paraId="01ED7BFC" w14:textId="77777777" w:rsidR="000F572C" w:rsidRPr="000F572C" w:rsidRDefault="000F572C" w:rsidP="000F572C">
            <w:pPr>
              <w:spacing w:after="0" w:line="240" w:lineRule="auto"/>
              <w:jc w:val="both"/>
              <w:rPr>
                <w:rFonts w:ascii="Arial Narrow" w:eastAsia="MS Mincho" w:hAnsi="Arial Narrow" w:cs="Arial"/>
                <w:sz w:val="20"/>
                <w:szCs w:val="20"/>
                <w:lang w:eastAsia="fr-FR"/>
              </w:rPr>
            </w:pPr>
          </w:p>
          <w:p w14:paraId="2C4AED96" w14:textId="77777777" w:rsidR="000F572C" w:rsidRPr="000F572C" w:rsidRDefault="000F572C" w:rsidP="000F572C">
            <w:pPr>
              <w:spacing w:after="0" w:line="240" w:lineRule="auto"/>
              <w:jc w:val="both"/>
              <w:rPr>
                <w:rFonts w:ascii="Arial Narrow" w:eastAsia="MS Mincho" w:hAnsi="Arial Narrow" w:cs="Arial"/>
                <w:sz w:val="20"/>
                <w:szCs w:val="20"/>
                <w:lang w:eastAsia="fr-FR"/>
              </w:rPr>
            </w:pPr>
            <w:r w:rsidRPr="000F572C">
              <w:rPr>
                <w:rFonts w:ascii="Arial Narrow" w:eastAsia="MS Mincho" w:hAnsi="Arial Narrow" w:cs="Arial"/>
                <w:sz w:val="20"/>
                <w:szCs w:val="20"/>
                <w:lang w:eastAsia="fr-FR"/>
              </w:rPr>
              <w:t>EC1 Méthodologie de la recherche documentaire : 1 EC sur 2</w:t>
            </w:r>
          </w:p>
          <w:p w14:paraId="518962B1" w14:textId="77777777" w:rsidR="000F572C" w:rsidRPr="003628B4" w:rsidRDefault="000F572C" w:rsidP="000F572C">
            <w:pPr>
              <w:spacing w:after="0" w:line="240" w:lineRule="auto"/>
              <w:jc w:val="both"/>
              <w:rPr>
                <w:rFonts w:ascii="Arial Narrow" w:eastAsia="MS Mincho" w:hAnsi="Arial Narrow" w:cs="Arial"/>
                <w:i/>
                <w:sz w:val="20"/>
                <w:szCs w:val="20"/>
                <w:lang w:eastAsia="fr-FR"/>
              </w:rPr>
            </w:pPr>
            <w:r w:rsidRPr="003628B4">
              <w:rPr>
                <w:rFonts w:ascii="Arial Narrow" w:eastAsia="MS Mincho" w:hAnsi="Arial Narrow" w:cs="Arial"/>
                <w:i/>
                <w:sz w:val="20"/>
                <w:szCs w:val="20"/>
                <w:lang w:eastAsia="fr-FR"/>
              </w:rPr>
              <w:t xml:space="preserve">Au choix </w:t>
            </w:r>
            <w:r w:rsidRPr="003628B4">
              <w:rPr>
                <w:rFonts w:ascii="Arial Narrow" w:eastAsia="MS Mincho" w:hAnsi="Arial Narrow" w:cs="Arial"/>
                <w:i/>
                <w:sz w:val="20"/>
                <w:szCs w:val="20"/>
                <w:lang w:eastAsia="fr-FR"/>
              </w:rPr>
              <w:tab/>
              <w:t>EC 1 Recherches documentaires - langues germaniques et slaves</w:t>
            </w:r>
          </w:p>
          <w:p w14:paraId="1E9BF9EB" w14:textId="6936F7E9" w:rsidR="000F572C" w:rsidRPr="003628B4" w:rsidRDefault="003628B4" w:rsidP="000F572C">
            <w:pPr>
              <w:spacing w:after="0" w:line="240" w:lineRule="auto"/>
              <w:jc w:val="both"/>
              <w:rPr>
                <w:rFonts w:ascii="Arial Narrow" w:eastAsia="MS Mincho" w:hAnsi="Arial Narrow" w:cs="Arial"/>
                <w:i/>
                <w:sz w:val="20"/>
                <w:szCs w:val="20"/>
                <w:lang w:eastAsia="fr-FR"/>
              </w:rPr>
            </w:pPr>
            <w:r w:rsidRPr="003628B4">
              <w:rPr>
                <w:rFonts w:ascii="Arial Narrow" w:eastAsia="MS Mincho" w:hAnsi="Arial Narrow" w:cs="Arial"/>
                <w:i/>
                <w:sz w:val="20"/>
                <w:szCs w:val="20"/>
                <w:lang w:eastAsia="fr-FR"/>
              </w:rPr>
              <w:t xml:space="preserve">Au choix </w:t>
            </w:r>
            <w:r w:rsidR="000F572C" w:rsidRPr="003628B4">
              <w:rPr>
                <w:rFonts w:ascii="Arial Narrow" w:eastAsia="MS Mincho" w:hAnsi="Arial Narrow" w:cs="Arial"/>
                <w:i/>
                <w:sz w:val="20"/>
                <w:szCs w:val="20"/>
                <w:lang w:eastAsia="fr-FR"/>
              </w:rPr>
              <w:t xml:space="preserve"> EC 1 Recherches documentaires - langues romanes et arabe</w:t>
            </w:r>
          </w:p>
          <w:p w14:paraId="56113BF8" w14:textId="77777777" w:rsidR="000F572C" w:rsidRPr="000F572C" w:rsidRDefault="000F572C" w:rsidP="000F572C">
            <w:pPr>
              <w:spacing w:after="0" w:line="240" w:lineRule="auto"/>
              <w:jc w:val="both"/>
              <w:rPr>
                <w:rFonts w:ascii="Arial Narrow" w:eastAsia="MS Mincho" w:hAnsi="Arial Narrow" w:cs="Arial"/>
                <w:sz w:val="20"/>
                <w:szCs w:val="20"/>
                <w:lang w:eastAsia="fr-FR"/>
              </w:rPr>
            </w:pPr>
          </w:p>
          <w:p w14:paraId="395A12B4" w14:textId="57BBE847" w:rsidR="000F572C" w:rsidRPr="000F572C" w:rsidRDefault="000F572C" w:rsidP="000F572C">
            <w:pPr>
              <w:spacing w:after="0" w:line="240" w:lineRule="auto"/>
              <w:jc w:val="both"/>
              <w:rPr>
                <w:rFonts w:ascii="Arial Narrow" w:eastAsia="MS Mincho" w:hAnsi="Arial Narrow" w:cs="Arial"/>
                <w:sz w:val="20"/>
                <w:szCs w:val="20"/>
                <w:lang w:eastAsia="fr-FR"/>
              </w:rPr>
            </w:pPr>
            <w:r w:rsidRPr="000F572C">
              <w:rPr>
                <w:rFonts w:ascii="Arial Narrow" w:eastAsia="MS Mincho" w:hAnsi="Arial Narrow" w:cs="Arial"/>
                <w:sz w:val="20"/>
                <w:szCs w:val="20"/>
                <w:lang w:eastAsia="fr-FR"/>
              </w:rPr>
              <w:t>EC2 Textes et concepts</w:t>
            </w:r>
          </w:p>
          <w:p w14:paraId="17C1754E" w14:textId="77777777" w:rsidR="00B3567B" w:rsidRDefault="000F572C" w:rsidP="000F572C">
            <w:pPr>
              <w:spacing w:after="0" w:line="240" w:lineRule="auto"/>
              <w:jc w:val="both"/>
              <w:rPr>
                <w:rFonts w:ascii="Arial Narrow" w:eastAsia="MS Mincho" w:hAnsi="Arial Narrow" w:cs="Arial"/>
                <w:sz w:val="20"/>
                <w:szCs w:val="20"/>
                <w:lang w:eastAsia="fr-FR"/>
              </w:rPr>
            </w:pPr>
            <w:r w:rsidRPr="000F572C">
              <w:rPr>
                <w:rFonts w:ascii="Arial Narrow" w:eastAsia="MS Mincho" w:hAnsi="Arial Narrow" w:cs="Arial"/>
                <w:sz w:val="20"/>
                <w:szCs w:val="20"/>
                <w:lang w:eastAsia="fr-FR"/>
              </w:rPr>
              <w:t>EC3 Colloque en M1 : restitution de communications scientifiques</w:t>
            </w:r>
          </w:p>
          <w:p w14:paraId="3A229139" w14:textId="0EBA2F9E" w:rsidR="000F572C" w:rsidRPr="00B3567B" w:rsidRDefault="000F572C" w:rsidP="000F572C">
            <w:pPr>
              <w:spacing w:after="0" w:line="240" w:lineRule="auto"/>
              <w:jc w:val="both"/>
              <w:rPr>
                <w:rFonts w:ascii="Arial Narrow" w:eastAsia="MS Mincho" w:hAnsi="Arial Narrow" w:cs="Arial"/>
                <w:sz w:val="20"/>
                <w:szCs w:val="20"/>
                <w:lang w:eastAsia="fr-FR"/>
              </w:rPr>
            </w:pPr>
          </w:p>
        </w:tc>
      </w:tr>
      <w:tr w:rsidR="00B3567B" w:rsidRPr="00B3567B" w14:paraId="4F14D55F" w14:textId="77777777" w:rsidTr="000F572C">
        <w:trPr>
          <w:jc w:val="center"/>
        </w:trPr>
        <w:tc>
          <w:tcPr>
            <w:tcW w:w="10762" w:type="dxa"/>
          </w:tcPr>
          <w:p w14:paraId="628979DC" w14:textId="3277EB00" w:rsidR="00B3567B" w:rsidRPr="000F572C" w:rsidRDefault="00B3567B" w:rsidP="000F572C">
            <w:pPr>
              <w:spacing w:after="0" w:line="240" w:lineRule="auto"/>
              <w:jc w:val="center"/>
              <w:rPr>
                <w:rFonts w:ascii="Arial Narrow" w:eastAsia="MS Mincho" w:hAnsi="Arial Narrow" w:cs="Arial"/>
                <w:b/>
                <w:bCs/>
                <w:caps/>
                <w:sz w:val="20"/>
                <w:szCs w:val="20"/>
                <w:lang w:eastAsia="fr-FR"/>
              </w:rPr>
            </w:pPr>
            <w:r w:rsidRPr="000F572C">
              <w:rPr>
                <w:rFonts w:ascii="Arial Narrow" w:eastAsia="MS Mincho" w:hAnsi="Arial Narrow" w:cs="Arial"/>
                <w:b/>
                <w:bCs/>
                <w:caps/>
                <w:sz w:val="20"/>
                <w:szCs w:val="20"/>
                <w:lang w:eastAsia="fr-FR"/>
              </w:rPr>
              <w:t xml:space="preserve">PARCOURS </w:t>
            </w:r>
            <w:r w:rsidR="000F572C" w:rsidRPr="000F572C">
              <w:rPr>
                <w:rFonts w:ascii="Arial Narrow" w:eastAsia="MS Mincho" w:hAnsi="Arial Narrow" w:cs="Arial"/>
                <w:b/>
                <w:bCs/>
                <w:caps/>
                <w:sz w:val="20"/>
                <w:szCs w:val="20"/>
                <w:lang w:eastAsia="fr-FR"/>
              </w:rPr>
              <w:t>Coopération Internationale et Médiation des Langues (CIMeL)</w:t>
            </w:r>
          </w:p>
        </w:tc>
      </w:tr>
      <w:tr w:rsidR="00B3567B" w:rsidRPr="00B3567B" w14:paraId="16FE224A" w14:textId="77777777" w:rsidTr="000F572C">
        <w:trPr>
          <w:jc w:val="center"/>
        </w:trPr>
        <w:tc>
          <w:tcPr>
            <w:tcW w:w="10762" w:type="dxa"/>
          </w:tcPr>
          <w:p w14:paraId="1C4B7541" w14:textId="77777777" w:rsidR="000F572C" w:rsidRDefault="000F572C" w:rsidP="000F572C">
            <w:pPr>
              <w:spacing w:after="0" w:line="240" w:lineRule="auto"/>
              <w:jc w:val="both"/>
              <w:rPr>
                <w:rFonts w:ascii="Arial Narrow" w:eastAsia="MS Mincho" w:hAnsi="Arial Narrow" w:cs="Arial"/>
                <w:sz w:val="20"/>
                <w:szCs w:val="20"/>
                <w:lang w:eastAsia="fr-FR"/>
              </w:rPr>
            </w:pPr>
          </w:p>
          <w:p w14:paraId="0697F515" w14:textId="3CCAB61F" w:rsidR="000F572C" w:rsidRPr="000F572C" w:rsidRDefault="00347E3B" w:rsidP="000F572C">
            <w:pPr>
              <w:spacing w:after="0" w:line="240" w:lineRule="auto"/>
              <w:jc w:val="both"/>
              <w:rPr>
                <w:rFonts w:ascii="Arial Narrow" w:eastAsia="MS Mincho" w:hAnsi="Arial Narrow" w:cs="Arial"/>
                <w:b/>
                <w:sz w:val="20"/>
                <w:szCs w:val="20"/>
                <w:lang w:eastAsia="fr-FR"/>
              </w:rPr>
            </w:pPr>
            <w:r>
              <w:rPr>
                <w:rFonts w:ascii="Arial Narrow" w:eastAsia="MS Mincho" w:hAnsi="Arial Narrow" w:cs="Arial"/>
                <w:b/>
                <w:sz w:val="20"/>
                <w:szCs w:val="20"/>
                <w:lang w:eastAsia="fr-FR"/>
              </w:rPr>
              <w:t>UE</w:t>
            </w:r>
            <w:r w:rsidR="000F572C" w:rsidRPr="000F572C">
              <w:rPr>
                <w:rFonts w:ascii="Arial Narrow" w:eastAsia="MS Mincho" w:hAnsi="Arial Narrow" w:cs="Arial"/>
                <w:b/>
                <w:sz w:val="20"/>
                <w:szCs w:val="20"/>
                <w:lang w:eastAsia="fr-FR"/>
              </w:rPr>
              <w:t xml:space="preserve"> Coopération internationale : espaces, acteurs, institutions, enjeux sociétaux 1</w:t>
            </w:r>
          </w:p>
          <w:p w14:paraId="08E4C61E" w14:textId="77777777" w:rsidR="000F572C" w:rsidRPr="000F572C" w:rsidRDefault="000F572C" w:rsidP="000F572C">
            <w:pPr>
              <w:spacing w:after="0" w:line="240" w:lineRule="auto"/>
              <w:jc w:val="both"/>
              <w:rPr>
                <w:rFonts w:ascii="Arial Narrow" w:eastAsia="MS Mincho" w:hAnsi="Arial Narrow" w:cs="Arial"/>
                <w:sz w:val="20"/>
                <w:szCs w:val="20"/>
                <w:lang w:eastAsia="fr-FR"/>
              </w:rPr>
            </w:pPr>
          </w:p>
          <w:p w14:paraId="0EA1E858" w14:textId="77777777" w:rsidR="000F572C" w:rsidRPr="000F572C" w:rsidRDefault="000F572C" w:rsidP="000F572C">
            <w:pPr>
              <w:spacing w:after="0" w:line="240" w:lineRule="auto"/>
              <w:jc w:val="both"/>
              <w:rPr>
                <w:rFonts w:ascii="Arial Narrow" w:eastAsia="MS Mincho" w:hAnsi="Arial Narrow" w:cs="Arial"/>
                <w:sz w:val="20"/>
                <w:szCs w:val="20"/>
                <w:lang w:eastAsia="fr-FR"/>
              </w:rPr>
            </w:pPr>
            <w:r w:rsidRPr="000F572C">
              <w:rPr>
                <w:rFonts w:ascii="Arial Narrow" w:eastAsia="MS Mincho" w:hAnsi="Arial Narrow" w:cs="Arial"/>
                <w:sz w:val="20"/>
                <w:szCs w:val="20"/>
                <w:lang w:eastAsia="fr-FR"/>
              </w:rPr>
              <w:t>EC1 Comprendre les crises : perspectives historiques</w:t>
            </w:r>
          </w:p>
          <w:p w14:paraId="745B36E8" w14:textId="77777777" w:rsidR="000F572C" w:rsidRPr="000F572C" w:rsidRDefault="000F572C" w:rsidP="000F572C">
            <w:pPr>
              <w:spacing w:after="0" w:line="240" w:lineRule="auto"/>
              <w:jc w:val="both"/>
              <w:rPr>
                <w:rFonts w:ascii="Arial Narrow" w:eastAsia="MS Mincho" w:hAnsi="Arial Narrow" w:cs="Arial"/>
                <w:sz w:val="20"/>
                <w:szCs w:val="20"/>
                <w:lang w:eastAsia="fr-FR"/>
              </w:rPr>
            </w:pPr>
            <w:r w:rsidRPr="000F572C">
              <w:rPr>
                <w:rFonts w:ascii="Arial Narrow" w:eastAsia="MS Mincho" w:hAnsi="Arial Narrow" w:cs="Arial"/>
                <w:sz w:val="20"/>
                <w:szCs w:val="20"/>
                <w:lang w:eastAsia="fr-FR"/>
              </w:rPr>
              <w:t>EC2 Mémoire des violences</w:t>
            </w:r>
          </w:p>
          <w:p w14:paraId="6A56524C" w14:textId="77777777" w:rsidR="000F572C" w:rsidRPr="000F572C" w:rsidRDefault="000F572C" w:rsidP="000F572C">
            <w:pPr>
              <w:spacing w:after="0" w:line="240" w:lineRule="auto"/>
              <w:jc w:val="both"/>
              <w:rPr>
                <w:rFonts w:ascii="Arial Narrow" w:eastAsia="MS Mincho" w:hAnsi="Arial Narrow" w:cs="Arial"/>
                <w:sz w:val="20"/>
                <w:szCs w:val="20"/>
                <w:lang w:eastAsia="fr-FR"/>
              </w:rPr>
            </w:pPr>
            <w:r w:rsidRPr="000F572C">
              <w:rPr>
                <w:rFonts w:ascii="Arial Narrow" w:eastAsia="MS Mincho" w:hAnsi="Arial Narrow" w:cs="Arial"/>
                <w:sz w:val="20"/>
                <w:szCs w:val="20"/>
                <w:lang w:eastAsia="fr-FR"/>
              </w:rPr>
              <w:t>EC3 Système des coopérations internationales</w:t>
            </w:r>
          </w:p>
          <w:p w14:paraId="1AA715DB" w14:textId="0CA01CBB" w:rsidR="00B3567B" w:rsidRPr="00B3567B" w:rsidRDefault="000F572C" w:rsidP="000F572C">
            <w:pPr>
              <w:spacing w:after="0" w:line="240" w:lineRule="auto"/>
              <w:jc w:val="both"/>
              <w:rPr>
                <w:rFonts w:ascii="Arial Narrow" w:eastAsia="MS Mincho" w:hAnsi="Arial Narrow" w:cs="Arial"/>
                <w:sz w:val="20"/>
                <w:szCs w:val="20"/>
                <w:lang w:eastAsia="fr-FR"/>
              </w:rPr>
            </w:pPr>
            <w:r w:rsidRPr="000F572C">
              <w:rPr>
                <w:rFonts w:ascii="Arial Narrow" w:eastAsia="MS Mincho" w:hAnsi="Arial Narrow" w:cs="Arial"/>
                <w:sz w:val="20"/>
                <w:szCs w:val="20"/>
                <w:lang w:eastAsia="fr-FR"/>
              </w:rPr>
              <w:t>EC4 Droit et politiques de l’asile</w:t>
            </w:r>
          </w:p>
        </w:tc>
      </w:tr>
      <w:tr w:rsidR="00B3567B" w:rsidRPr="00B3567B" w14:paraId="49B8B617" w14:textId="77777777" w:rsidTr="000F572C">
        <w:trPr>
          <w:jc w:val="center"/>
        </w:trPr>
        <w:tc>
          <w:tcPr>
            <w:tcW w:w="10762" w:type="dxa"/>
          </w:tcPr>
          <w:p w14:paraId="121F0425" w14:textId="77777777" w:rsidR="003628B4" w:rsidRDefault="003628B4" w:rsidP="000F572C">
            <w:pPr>
              <w:spacing w:after="0" w:line="240" w:lineRule="auto"/>
              <w:jc w:val="both"/>
              <w:rPr>
                <w:rFonts w:ascii="Arial Narrow" w:eastAsia="MS Mincho" w:hAnsi="Arial Narrow" w:cs="Arial"/>
                <w:b/>
                <w:sz w:val="20"/>
                <w:szCs w:val="20"/>
                <w:lang w:eastAsia="fr-FR"/>
              </w:rPr>
            </w:pPr>
          </w:p>
          <w:p w14:paraId="45AB6633" w14:textId="6D8A355D" w:rsidR="000F572C" w:rsidRDefault="00347E3B" w:rsidP="000F572C">
            <w:pPr>
              <w:spacing w:after="0" w:line="240" w:lineRule="auto"/>
              <w:jc w:val="both"/>
              <w:rPr>
                <w:rFonts w:ascii="Arial Narrow" w:eastAsia="MS Mincho" w:hAnsi="Arial Narrow" w:cs="Arial"/>
                <w:b/>
                <w:sz w:val="20"/>
                <w:szCs w:val="20"/>
                <w:lang w:eastAsia="fr-FR"/>
              </w:rPr>
            </w:pPr>
            <w:r>
              <w:rPr>
                <w:rFonts w:ascii="Arial Narrow" w:eastAsia="MS Mincho" w:hAnsi="Arial Narrow" w:cs="Arial"/>
                <w:b/>
                <w:sz w:val="20"/>
                <w:szCs w:val="20"/>
                <w:lang w:eastAsia="fr-FR"/>
              </w:rPr>
              <w:t>UE</w:t>
            </w:r>
            <w:r w:rsidR="000F572C" w:rsidRPr="000F572C">
              <w:rPr>
                <w:rFonts w:ascii="Arial Narrow" w:eastAsia="MS Mincho" w:hAnsi="Arial Narrow" w:cs="Arial"/>
                <w:b/>
                <w:sz w:val="20"/>
                <w:szCs w:val="20"/>
                <w:lang w:eastAsia="fr-FR"/>
              </w:rPr>
              <w:t xml:space="preserve"> Interagir en contexte plurilingue 1</w:t>
            </w:r>
          </w:p>
          <w:p w14:paraId="6A2FDD22" w14:textId="77777777" w:rsidR="000F572C" w:rsidRPr="000F572C" w:rsidRDefault="000F572C" w:rsidP="000F572C">
            <w:pPr>
              <w:spacing w:after="0" w:line="240" w:lineRule="auto"/>
              <w:jc w:val="both"/>
              <w:rPr>
                <w:rFonts w:ascii="Arial Narrow" w:eastAsia="MS Mincho" w:hAnsi="Arial Narrow" w:cs="Arial"/>
                <w:b/>
                <w:sz w:val="20"/>
                <w:szCs w:val="20"/>
                <w:lang w:eastAsia="fr-FR"/>
              </w:rPr>
            </w:pPr>
          </w:p>
          <w:p w14:paraId="1391BCC3" w14:textId="3508C40A" w:rsidR="000F572C" w:rsidRPr="000F572C" w:rsidRDefault="000F572C" w:rsidP="000F572C">
            <w:pPr>
              <w:spacing w:after="0" w:line="240" w:lineRule="auto"/>
              <w:jc w:val="both"/>
              <w:rPr>
                <w:rFonts w:ascii="Arial Narrow" w:eastAsia="MS Mincho" w:hAnsi="Arial Narrow" w:cs="Arial"/>
                <w:sz w:val="20"/>
                <w:szCs w:val="20"/>
                <w:lang w:eastAsia="fr-FR"/>
              </w:rPr>
            </w:pPr>
            <w:r w:rsidRPr="000F572C">
              <w:rPr>
                <w:rFonts w:ascii="Arial Narrow" w:eastAsia="MS Mincho" w:hAnsi="Arial Narrow" w:cs="Arial"/>
                <w:sz w:val="20"/>
                <w:szCs w:val="20"/>
                <w:lang w:eastAsia="fr-FR"/>
              </w:rPr>
              <w:t>EC1 Langues et cultures étrangères 1: 1 EC sur 5</w:t>
            </w:r>
          </w:p>
          <w:p w14:paraId="56130D72" w14:textId="77777777" w:rsidR="000F572C" w:rsidRPr="003628B4" w:rsidRDefault="000F572C" w:rsidP="000F572C">
            <w:pPr>
              <w:spacing w:after="0" w:line="240" w:lineRule="auto"/>
              <w:jc w:val="both"/>
              <w:rPr>
                <w:rFonts w:ascii="Arial Narrow" w:eastAsia="MS Mincho" w:hAnsi="Arial Narrow" w:cs="Arial"/>
                <w:i/>
                <w:sz w:val="20"/>
                <w:szCs w:val="20"/>
                <w:lang w:eastAsia="fr-FR"/>
              </w:rPr>
            </w:pPr>
            <w:r w:rsidRPr="003628B4">
              <w:rPr>
                <w:rFonts w:ascii="Arial Narrow" w:eastAsia="MS Mincho" w:hAnsi="Arial Narrow" w:cs="Arial"/>
                <w:i/>
                <w:sz w:val="20"/>
                <w:szCs w:val="20"/>
                <w:lang w:eastAsia="fr-FR"/>
              </w:rPr>
              <w:t>Au choix EC1 Langues et cultures étrangères – Allemand 1</w:t>
            </w:r>
          </w:p>
          <w:p w14:paraId="33F7B7C4" w14:textId="77777777" w:rsidR="000F572C" w:rsidRPr="003628B4" w:rsidRDefault="000F572C" w:rsidP="000F572C">
            <w:pPr>
              <w:spacing w:after="0" w:line="240" w:lineRule="auto"/>
              <w:jc w:val="both"/>
              <w:rPr>
                <w:rFonts w:ascii="Arial Narrow" w:eastAsia="MS Mincho" w:hAnsi="Arial Narrow" w:cs="Arial"/>
                <w:i/>
                <w:sz w:val="20"/>
                <w:szCs w:val="20"/>
                <w:lang w:eastAsia="fr-FR"/>
              </w:rPr>
            </w:pPr>
            <w:r w:rsidRPr="003628B4">
              <w:rPr>
                <w:rFonts w:ascii="Arial Narrow" w:eastAsia="MS Mincho" w:hAnsi="Arial Narrow" w:cs="Arial"/>
                <w:i/>
                <w:sz w:val="20"/>
                <w:szCs w:val="20"/>
                <w:lang w:eastAsia="fr-FR"/>
              </w:rPr>
              <w:t>Au choix EC1 Études culturelles et interculturelles – Anglais 1</w:t>
            </w:r>
          </w:p>
          <w:p w14:paraId="41519C84" w14:textId="77777777" w:rsidR="000F572C" w:rsidRPr="003628B4" w:rsidRDefault="000F572C" w:rsidP="000F572C">
            <w:pPr>
              <w:spacing w:after="0" w:line="240" w:lineRule="auto"/>
              <w:jc w:val="both"/>
              <w:rPr>
                <w:rFonts w:ascii="Arial Narrow" w:eastAsia="MS Mincho" w:hAnsi="Arial Narrow" w:cs="Arial"/>
                <w:i/>
                <w:sz w:val="20"/>
                <w:szCs w:val="20"/>
                <w:lang w:eastAsia="fr-FR"/>
              </w:rPr>
            </w:pPr>
            <w:r w:rsidRPr="003628B4">
              <w:rPr>
                <w:rFonts w:ascii="Arial Narrow" w:eastAsia="MS Mincho" w:hAnsi="Arial Narrow" w:cs="Arial"/>
                <w:i/>
                <w:sz w:val="20"/>
                <w:szCs w:val="20"/>
                <w:lang w:eastAsia="fr-FR"/>
              </w:rPr>
              <w:t>Au choix EC1 Langues et cultures étrangères – Arabe 1</w:t>
            </w:r>
          </w:p>
          <w:p w14:paraId="72EE4446" w14:textId="77777777" w:rsidR="000F572C" w:rsidRPr="003628B4" w:rsidRDefault="000F572C" w:rsidP="000F572C">
            <w:pPr>
              <w:spacing w:after="0" w:line="240" w:lineRule="auto"/>
              <w:jc w:val="both"/>
              <w:rPr>
                <w:rFonts w:ascii="Arial Narrow" w:eastAsia="MS Mincho" w:hAnsi="Arial Narrow" w:cs="Arial"/>
                <w:i/>
                <w:sz w:val="20"/>
                <w:szCs w:val="20"/>
                <w:lang w:eastAsia="fr-FR"/>
              </w:rPr>
            </w:pPr>
            <w:r w:rsidRPr="003628B4">
              <w:rPr>
                <w:rFonts w:ascii="Arial Narrow" w:eastAsia="MS Mincho" w:hAnsi="Arial Narrow" w:cs="Arial"/>
                <w:i/>
                <w:sz w:val="20"/>
                <w:szCs w:val="20"/>
                <w:lang w:eastAsia="fr-FR"/>
              </w:rPr>
              <w:t>Au choix EC1 Études culturelles et interculturelles - mondes hispanophones 1</w:t>
            </w:r>
          </w:p>
          <w:p w14:paraId="39BE26D8" w14:textId="2C558E13" w:rsidR="000F572C" w:rsidRPr="003628B4" w:rsidRDefault="000F572C" w:rsidP="000F572C">
            <w:pPr>
              <w:spacing w:after="0" w:line="240" w:lineRule="auto"/>
              <w:jc w:val="both"/>
              <w:rPr>
                <w:rFonts w:ascii="Arial Narrow" w:eastAsia="MS Mincho" w:hAnsi="Arial Narrow" w:cs="Arial"/>
                <w:i/>
                <w:sz w:val="20"/>
                <w:szCs w:val="20"/>
                <w:lang w:eastAsia="fr-FR"/>
              </w:rPr>
            </w:pPr>
            <w:r w:rsidRPr="003628B4">
              <w:rPr>
                <w:rFonts w:ascii="Arial Narrow" w:eastAsia="MS Mincho" w:hAnsi="Arial Narrow" w:cs="Arial"/>
                <w:i/>
                <w:sz w:val="20"/>
                <w:szCs w:val="20"/>
                <w:lang w:eastAsia="fr-FR"/>
              </w:rPr>
              <w:t>Au choix EC1 Langues et cultures étrangères – Italien 1</w:t>
            </w:r>
          </w:p>
          <w:p w14:paraId="69382B98" w14:textId="77777777" w:rsidR="000F572C" w:rsidRPr="000F572C" w:rsidRDefault="000F572C" w:rsidP="000F572C">
            <w:pPr>
              <w:spacing w:after="0" w:line="240" w:lineRule="auto"/>
              <w:jc w:val="both"/>
              <w:rPr>
                <w:rFonts w:ascii="Arial Narrow" w:eastAsia="MS Mincho" w:hAnsi="Arial Narrow" w:cs="Arial"/>
                <w:sz w:val="20"/>
                <w:szCs w:val="20"/>
                <w:lang w:eastAsia="fr-FR"/>
              </w:rPr>
            </w:pPr>
          </w:p>
          <w:p w14:paraId="7954EA98" w14:textId="4EE4F838" w:rsidR="00B3567B" w:rsidRPr="00B3567B" w:rsidRDefault="000F572C" w:rsidP="000F572C">
            <w:pPr>
              <w:spacing w:after="0" w:line="240" w:lineRule="auto"/>
              <w:jc w:val="both"/>
              <w:rPr>
                <w:rFonts w:ascii="Arial Narrow" w:eastAsia="MS Mincho" w:hAnsi="Arial Narrow" w:cs="Arial"/>
                <w:sz w:val="20"/>
                <w:szCs w:val="20"/>
                <w:lang w:eastAsia="fr-FR"/>
              </w:rPr>
            </w:pPr>
            <w:r w:rsidRPr="000F572C">
              <w:rPr>
                <w:rFonts w:ascii="Arial Narrow" w:eastAsia="MS Mincho" w:hAnsi="Arial Narrow" w:cs="Arial"/>
                <w:sz w:val="20"/>
                <w:szCs w:val="20"/>
                <w:lang w:eastAsia="fr-FR"/>
              </w:rPr>
              <w:t>EC2 Conflits sociolinguistiques / Plurilinguisme et enjeux sociétaux</w:t>
            </w:r>
          </w:p>
        </w:tc>
      </w:tr>
    </w:tbl>
    <w:p w14:paraId="7E023F2B" w14:textId="77777777" w:rsidR="000D3C89" w:rsidRDefault="000D3C89" w:rsidP="0035722B">
      <w:pPr>
        <w:widowControl w:val="0"/>
        <w:autoSpaceDE w:val="0"/>
        <w:autoSpaceDN w:val="0"/>
        <w:adjustRightInd w:val="0"/>
        <w:spacing w:after="0" w:line="240" w:lineRule="auto"/>
        <w:rPr>
          <w:rFonts w:ascii="Arial Narrow" w:hAnsi="Arial Narrow" w:cstheme="minorHAnsi"/>
          <w:b/>
          <w:u w:val="single"/>
        </w:rPr>
      </w:pPr>
    </w:p>
    <w:tbl>
      <w:tblPr>
        <w:tblStyle w:val="Grilledutableau"/>
        <w:tblW w:w="0" w:type="auto"/>
        <w:jc w:val="center"/>
        <w:tblLook w:val="04A0" w:firstRow="1" w:lastRow="0" w:firstColumn="1" w:lastColumn="0" w:noHBand="0" w:noVBand="1"/>
      </w:tblPr>
      <w:tblGrid>
        <w:gridCol w:w="10762"/>
      </w:tblGrid>
      <w:tr w:rsidR="00B65387" w:rsidRPr="00B65387" w14:paraId="366454D6" w14:textId="77777777" w:rsidTr="003628B4">
        <w:trPr>
          <w:jc w:val="center"/>
        </w:trPr>
        <w:tc>
          <w:tcPr>
            <w:tcW w:w="10762" w:type="dxa"/>
          </w:tcPr>
          <w:p w14:paraId="6E6F1422" w14:textId="77777777" w:rsidR="00B65387" w:rsidRPr="00B65387" w:rsidRDefault="00B65387" w:rsidP="000D3C89">
            <w:pPr>
              <w:autoSpaceDE w:val="0"/>
              <w:autoSpaceDN w:val="0"/>
              <w:adjustRightInd w:val="0"/>
              <w:spacing w:after="0" w:line="240" w:lineRule="auto"/>
              <w:jc w:val="center"/>
              <w:rPr>
                <w:rFonts w:ascii="Arial Narrow" w:eastAsia="Calibri" w:hAnsi="Arial Narrow" w:cs="Times New Roman"/>
                <w:b/>
                <w:bCs/>
                <w:sz w:val="20"/>
                <w:szCs w:val="20"/>
              </w:rPr>
            </w:pPr>
            <w:r w:rsidRPr="00B65387">
              <w:rPr>
                <w:rFonts w:ascii="Arial Narrow" w:eastAsia="Calibri" w:hAnsi="Arial Narrow" w:cs="Times New Roman"/>
                <w:b/>
                <w:bCs/>
                <w:sz w:val="20"/>
                <w:szCs w:val="20"/>
              </w:rPr>
              <w:t>SEMESTRE 2</w:t>
            </w:r>
          </w:p>
        </w:tc>
      </w:tr>
      <w:tr w:rsidR="000F572C" w:rsidRPr="00B65387" w14:paraId="36BF3870" w14:textId="77777777" w:rsidTr="003628B4">
        <w:trPr>
          <w:jc w:val="center"/>
        </w:trPr>
        <w:tc>
          <w:tcPr>
            <w:tcW w:w="10762" w:type="dxa"/>
          </w:tcPr>
          <w:p w14:paraId="6B7D0895" w14:textId="25C6ECEE" w:rsidR="000F572C" w:rsidRPr="00B65387" w:rsidRDefault="000F572C" w:rsidP="000D3C89">
            <w:pPr>
              <w:autoSpaceDE w:val="0"/>
              <w:autoSpaceDN w:val="0"/>
              <w:adjustRightInd w:val="0"/>
              <w:spacing w:after="0" w:line="240" w:lineRule="auto"/>
              <w:jc w:val="center"/>
              <w:rPr>
                <w:rFonts w:ascii="Arial Narrow" w:eastAsia="Calibri" w:hAnsi="Arial Narrow" w:cs="Times New Roman"/>
                <w:b/>
                <w:bCs/>
                <w:sz w:val="20"/>
                <w:szCs w:val="20"/>
              </w:rPr>
            </w:pPr>
            <w:r w:rsidRPr="000F572C">
              <w:rPr>
                <w:rFonts w:ascii="Arial Narrow" w:eastAsia="Calibri" w:hAnsi="Arial Narrow" w:cs="Times New Roman"/>
                <w:b/>
                <w:bCs/>
                <w:sz w:val="20"/>
                <w:szCs w:val="20"/>
              </w:rPr>
              <w:t>TRONC COMMUN MASTER LANGUES ET SOCIETES</w:t>
            </w:r>
          </w:p>
        </w:tc>
      </w:tr>
      <w:tr w:rsidR="00B65387" w:rsidRPr="00B65387" w14:paraId="1AA86633" w14:textId="77777777" w:rsidTr="003628B4">
        <w:trPr>
          <w:jc w:val="center"/>
        </w:trPr>
        <w:tc>
          <w:tcPr>
            <w:tcW w:w="10762" w:type="dxa"/>
          </w:tcPr>
          <w:p w14:paraId="2128412F" w14:textId="77777777" w:rsidR="000D3C89" w:rsidRPr="003628B4" w:rsidRDefault="000D3C89" w:rsidP="000F572C">
            <w:pPr>
              <w:autoSpaceDE w:val="0"/>
              <w:autoSpaceDN w:val="0"/>
              <w:adjustRightInd w:val="0"/>
              <w:spacing w:after="0" w:line="240" w:lineRule="auto"/>
              <w:jc w:val="both"/>
              <w:rPr>
                <w:rFonts w:ascii="Arial Narrow" w:eastAsia="Calibri" w:hAnsi="Arial Narrow" w:cs="Arial"/>
                <w:b/>
                <w:sz w:val="20"/>
                <w:szCs w:val="20"/>
              </w:rPr>
            </w:pPr>
          </w:p>
          <w:p w14:paraId="273A63A3" w14:textId="30EB1B81" w:rsidR="000F572C" w:rsidRPr="003628B4" w:rsidRDefault="00347E3B" w:rsidP="000F572C">
            <w:pPr>
              <w:autoSpaceDE w:val="0"/>
              <w:autoSpaceDN w:val="0"/>
              <w:adjustRightInd w:val="0"/>
              <w:spacing w:after="0" w:line="240" w:lineRule="auto"/>
              <w:jc w:val="both"/>
              <w:rPr>
                <w:rFonts w:ascii="Arial Narrow" w:eastAsia="Calibri" w:hAnsi="Arial Narrow" w:cs="Arial"/>
                <w:b/>
                <w:sz w:val="20"/>
                <w:szCs w:val="20"/>
              </w:rPr>
            </w:pPr>
            <w:r>
              <w:rPr>
                <w:rFonts w:ascii="Arial Narrow" w:eastAsia="Calibri" w:hAnsi="Arial Narrow" w:cs="Arial"/>
                <w:b/>
                <w:sz w:val="20"/>
                <w:szCs w:val="20"/>
              </w:rPr>
              <w:t xml:space="preserve">UE </w:t>
            </w:r>
            <w:r w:rsidR="000F572C" w:rsidRPr="003628B4">
              <w:rPr>
                <w:rFonts w:ascii="Arial Narrow" w:eastAsia="Calibri" w:hAnsi="Arial Narrow" w:cs="Arial"/>
                <w:b/>
                <w:sz w:val="20"/>
                <w:szCs w:val="20"/>
              </w:rPr>
              <w:t>Recherche</w:t>
            </w:r>
          </w:p>
          <w:p w14:paraId="060D36DE" w14:textId="3537E7ED" w:rsidR="000F572C" w:rsidRDefault="000F572C" w:rsidP="000F572C">
            <w:pPr>
              <w:autoSpaceDE w:val="0"/>
              <w:autoSpaceDN w:val="0"/>
              <w:adjustRightInd w:val="0"/>
              <w:spacing w:after="0" w:line="240" w:lineRule="auto"/>
              <w:jc w:val="both"/>
              <w:rPr>
                <w:rFonts w:ascii="Arial Narrow" w:eastAsia="Calibri" w:hAnsi="Arial Narrow" w:cs="Arial"/>
                <w:sz w:val="20"/>
                <w:szCs w:val="20"/>
              </w:rPr>
            </w:pPr>
            <w:r w:rsidRPr="000F572C">
              <w:rPr>
                <w:rFonts w:ascii="Arial Narrow" w:eastAsia="Calibri" w:hAnsi="Arial Narrow" w:cs="Arial"/>
                <w:sz w:val="20"/>
                <w:szCs w:val="20"/>
              </w:rPr>
              <w:t>EC1 Projet tuteuré</w:t>
            </w:r>
          </w:p>
          <w:p w14:paraId="3CC94976" w14:textId="77777777" w:rsidR="003628B4" w:rsidRPr="000F572C" w:rsidRDefault="003628B4" w:rsidP="000F572C">
            <w:pPr>
              <w:autoSpaceDE w:val="0"/>
              <w:autoSpaceDN w:val="0"/>
              <w:adjustRightInd w:val="0"/>
              <w:spacing w:after="0" w:line="240" w:lineRule="auto"/>
              <w:jc w:val="both"/>
              <w:rPr>
                <w:rFonts w:ascii="Arial Narrow" w:eastAsia="Calibri" w:hAnsi="Arial Narrow" w:cs="Arial"/>
                <w:sz w:val="20"/>
                <w:szCs w:val="20"/>
              </w:rPr>
            </w:pPr>
          </w:p>
          <w:p w14:paraId="43FE88AD" w14:textId="03AB5415" w:rsidR="000F572C" w:rsidRDefault="00347E3B" w:rsidP="000F572C">
            <w:pPr>
              <w:autoSpaceDE w:val="0"/>
              <w:autoSpaceDN w:val="0"/>
              <w:adjustRightInd w:val="0"/>
              <w:spacing w:after="0" w:line="240" w:lineRule="auto"/>
              <w:jc w:val="both"/>
              <w:rPr>
                <w:rFonts w:ascii="Arial Narrow" w:eastAsia="Calibri" w:hAnsi="Arial Narrow" w:cs="Arial"/>
                <w:b/>
                <w:sz w:val="20"/>
                <w:szCs w:val="20"/>
              </w:rPr>
            </w:pPr>
            <w:r>
              <w:rPr>
                <w:rFonts w:ascii="Arial Narrow" w:eastAsia="Calibri" w:hAnsi="Arial Narrow" w:cs="Arial"/>
                <w:b/>
                <w:sz w:val="20"/>
                <w:szCs w:val="20"/>
              </w:rPr>
              <w:t xml:space="preserve">UE </w:t>
            </w:r>
            <w:r w:rsidR="000F572C" w:rsidRPr="003628B4">
              <w:rPr>
                <w:rFonts w:ascii="Arial Narrow" w:eastAsia="Calibri" w:hAnsi="Arial Narrow" w:cs="Arial"/>
                <w:b/>
                <w:sz w:val="20"/>
                <w:szCs w:val="20"/>
              </w:rPr>
              <w:t>Internationalisation et professionnalisation</w:t>
            </w:r>
          </w:p>
          <w:p w14:paraId="01674E39" w14:textId="77777777" w:rsidR="003628B4" w:rsidRPr="003628B4" w:rsidRDefault="003628B4" w:rsidP="000F572C">
            <w:pPr>
              <w:autoSpaceDE w:val="0"/>
              <w:autoSpaceDN w:val="0"/>
              <w:adjustRightInd w:val="0"/>
              <w:spacing w:after="0" w:line="240" w:lineRule="auto"/>
              <w:jc w:val="both"/>
              <w:rPr>
                <w:rFonts w:ascii="Arial Narrow" w:eastAsia="Calibri" w:hAnsi="Arial Narrow" w:cs="Arial"/>
                <w:b/>
                <w:sz w:val="20"/>
                <w:szCs w:val="20"/>
              </w:rPr>
            </w:pPr>
          </w:p>
          <w:p w14:paraId="28FF68C4" w14:textId="15E11809" w:rsidR="003628B4" w:rsidRPr="000F572C" w:rsidRDefault="000F572C" w:rsidP="000F572C">
            <w:pPr>
              <w:autoSpaceDE w:val="0"/>
              <w:autoSpaceDN w:val="0"/>
              <w:adjustRightInd w:val="0"/>
              <w:spacing w:after="0" w:line="240" w:lineRule="auto"/>
              <w:jc w:val="both"/>
              <w:rPr>
                <w:rFonts w:ascii="Arial Narrow" w:eastAsia="Calibri" w:hAnsi="Arial Narrow" w:cs="Arial"/>
                <w:sz w:val="20"/>
                <w:szCs w:val="20"/>
              </w:rPr>
            </w:pPr>
            <w:r w:rsidRPr="000F572C">
              <w:rPr>
                <w:rFonts w:ascii="Arial Narrow" w:eastAsia="Calibri" w:hAnsi="Arial Narrow" w:cs="Arial"/>
                <w:sz w:val="20"/>
                <w:szCs w:val="20"/>
              </w:rPr>
              <w:t>EC1 Libre à choix guidé (catalogue ERUA ou EC d'un autre parcours de master de l'UFR Langues et cultures étrangères)</w:t>
            </w:r>
          </w:p>
          <w:p w14:paraId="7D0ECCA9" w14:textId="77777777" w:rsidR="000F572C" w:rsidRPr="000F572C" w:rsidRDefault="000F572C" w:rsidP="000F572C">
            <w:pPr>
              <w:autoSpaceDE w:val="0"/>
              <w:autoSpaceDN w:val="0"/>
              <w:adjustRightInd w:val="0"/>
              <w:spacing w:after="0" w:line="240" w:lineRule="auto"/>
              <w:jc w:val="both"/>
              <w:rPr>
                <w:rFonts w:ascii="Arial Narrow" w:eastAsia="Calibri" w:hAnsi="Arial Narrow" w:cs="Arial"/>
                <w:sz w:val="20"/>
                <w:szCs w:val="20"/>
              </w:rPr>
            </w:pPr>
            <w:r w:rsidRPr="000F572C">
              <w:rPr>
                <w:rFonts w:ascii="Arial Narrow" w:eastAsia="Calibri" w:hAnsi="Arial Narrow" w:cs="Arial"/>
                <w:sz w:val="20"/>
                <w:szCs w:val="20"/>
              </w:rPr>
              <w:t>EC2 Tremplin avenir 1 : 1 EC sur 2</w:t>
            </w:r>
          </w:p>
          <w:p w14:paraId="3BCE5DC4" w14:textId="77777777" w:rsidR="000F572C" w:rsidRPr="003628B4" w:rsidRDefault="000F572C" w:rsidP="000F572C">
            <w:pPr>
              <w:autoSpaceDE w:val="0"/>
              <w:autoSpaceDN w:val="0"/>
              <w:adjustRightInd w:val="0"/>
              <w:spacing w:after="0" w:line="240" w:lineRule="auto"/>
              <w:jc w:val="both"/>
              <w:rPr>
                <w:rFonts w:ascii="Arial Narrow" w:eastAsia="Calibri" w:hAnsi="Arial Narrow" w:cs="Arial"/>
                <w:i/>
                <w:sz w:val="20"/>
                <w:szCs w:val="20"/>
              </w:rPr>
            </w:pPr>
            <w:r w:rsidRPr="003628B4">
              <w:rPr>
                <w:rFonts w:ascii="Arial Narrow" w:eastAsia="Calibri" w:hAnsi="Arial Narrow" w:cs="Arial"/>
                <w:i/>
                <w:sz w:val="20"/>
                <w:szCs w:val="20"/>
              </w:rPr>
              <w:t>Au choix   EC2 Gestion de projets 1</w:t>
            </w:r>
          </w:p>
          <w:p w14:paraId="483DB38B" w14:textId="77777777" w:rsidR="000F572C" w:rsidRDefault="000F572C" w:rsidP="000F572C">
            <w:pPr>
              <w:autoSpaceDE w:val="0"/>
              <w:autoSpaceDN w:val="0"/>
              <w:adjustRightInd w:val="0"/>
              <w:spacing w:after="0" w:line="240" w:lineRule="auto"/>
              <w:jc w:val="both"/>
              <w:rPr>
                <w:rFonts w:ascii="Arial Narrow" w:eastAsia="Calibri" w:hAnsi="Arial Narrow" w:cs="Arial"/>
                <w:i/>
                <w:sz w:val="20"/>
                <w:szCs w:val="20"/>
              </w:rPr>
            </w:pPr>
            <w:r w:rsidRPr="003628B4">
              <w:rPr>
                <w:rFonts w:ascii="Arial Narrow" w:eastAsia="Calibri" w:hAnsi="Arial Narrow" w:cs="Arial"/>
                <w:i/>
                <w:sz w:val="20"/>
                <w:szCs w:val="20"/>
              </w:rPr>
              <w:t>Au choix   EC2 Découvrir le monde de la recherche : Séminaires et conférences externes</w:t>
            </w:r>
          </w:p>
          <w:p w14:paraId="204F3B73" w14:textId="7763BC5A" w:rsidR="003628B4" w:rsidRPr="000F572C" w:rsidRDefault="003628B4" w:rsidP="000F572C">
            <w:pPr>
              <w:autoSpaceDE w:val="0"/>
              <w:autoSpaceDN w:val="0"/>
              <w:adjustRightInd w:val="0"/>
              <w:spacing w:after="0" w:line="240" w:lineRule="auto"/>
              <w:jc w:val="both"/>
              <w:rPr>
                <w:rFonts w:ascii="Arial Narrow" w:eastAsia="Calibri" w:hAnsi="Arial Narrow" w:cs="Arial"/>
                <w:sz w:val="20"/>
                <w:szCs w:val="20"/>
              </w:rPr>
            </w:pPr>
          </w:p>
        </w:tc>
      </w:tr>
      <w:tr w:rsidR="00B65387" w:rsidRPr="00B65387" w14:paraId="60EE95E0" w14:textId="77777777" w:rsidTr="003628B4">
        <w:trPr>
          <w:jc w:val="center"/>
        </w:trPr>
        <w:tc>
          <w:tcPr>
            <w:tcW w:w="10762" w:type="dxa"/>
          </w:tcPr>
          <w:p w14:paraId="7E46105C" w14:textId="040B94E9" w:rsidR="00B65387" w:rsidRPr="000F572C" w:rsidRDefault="000F572C" w:rsidP="000D3C89">
            <w:pPr>
              <w:spacing w:after="0" w:line="240" w:lineRule="auto"/>
              <w:jc w:val="center"/>
              <w:rPr>
                <w:rFonts w:ascii="Arial Narrow" w:eastAsia="MS Mincho" w:hAnsi="Arial Narrow" w:cs="Arial"/>
                <w:b/>
                <w:bCs/>
                <w:caps/>
                <w:sz w:val="20"/>
                <w:szCs w:val="20"/>
                <w:lang w:eastAsia="fr-FR"/>
              </w:rPr>
            </w:pPr>
            <w:r w:rsidRPr="000F572C">
              <w:rPr>
                <w:rFonts w:ascii="Arial Narrow" w:eastAsia="MS Mincho" w:hAnsi="Arial Narrow" w:cs="Arial"/>
                <w:b/>
                <w:bCs/>
                <w:caps/>
                <w:sz w:val="20"/>
                <w:szCs w:val="20"/>
                <w:lang w:eastAsia="fr-FR"/>
              </w:rPr>
              <w:t>PARCOURS</w:t>
            </w:r>
            <w:r w:rsidRPr="000F572C">
              <w:rPr>
                <w:caps/>
              </w:rPr>
              <w:t xml:space="preserve"> </w:t>
            </w:r>
            <w:r w:rsidRPr="000F572C">
              <w:rPr>
                <w:rFonts w:ascii="Arial Narrow" w:eastAsia="MS Mincho" w:hAnsi="Arial Narrow" w:cs="Arial"/>
                <w:b/>
                <w:bCs/>
                <w:caps/>
                <w:sz w:val="20"/>
                <w:szCs w:val="20"/>
                <w:lang w:eastAsia="fr-FR"/>
              </w:rPr>
              <w:t>Coopération Internationale et Médiation des Langues (CIMeL)</w:t>
            </w:r>
          </w:p>
        </w:tc>
      </w:tr>
      <w:tr w:rsidR="00B65387" w:rsidRPr="00B65387" w14:paraId="4079742D" w14:textId="77777777" w:rsidTr="003628B4">
        <w:trPr>
          <w:jc w:val="center"/>
        </w:trPr>
        <w:tc>
          <w:tcPr>
            <w:tcW w:w="10762" w:type="dxa"/>
          </w:tcPr>
          <w:p w14:paraId="487E37BE" w14:textId="77777777" w:rsidR="003628B4" w:rsidRDefault="003628B4" w:rsidP="003628B4">
            <w:pPr>
              <w:autoSpaceDE w:val="0"/>
              <w:autoSpaceDN w:val="0"/>
              <w:adjustRightInd w:val="0"/>
              <w:spacing w:after="0" w:line="240" w:lineRule="auto"/>
              <w:jc w:val="both"/>
              <w:rPr>
                <w:rFonts w:ascii="Arial Narrow" w:eastAsia="Calibri" w:hAnsi="Arial Narrow" w:cs="Times New Roman"/>
                <w:bCs/>
                <w:sz w:val="20"/>
                <w:szCs w:val="20"/>
              </w:rPr>
            </w:pPr>
          </w:p>
          <w:p w14:paraId="37A00A2F" w14:textId="41AB3B02" w:rsidR="003628B4" w:rsidRPr="003628B4" w:rsidRDefault="00347E3B" w:rsidP="003628B4">
            <w:pPr>
              <w:autoSpaceDE w:val="0"/>
              <w:autoSpaceDN w:val="0"/>
              <w:adjustRightInd w:val="0"/>
              <w:spacing w:after="0" w:line="240" w:lineRule="auto"/>
              <w:jc w:val="both"/>
              <w:rPr>
                <w:rFonts w:ascii="Arial Narrow" w:eastAsia="Calibri" w:hAnsi="Arial Narrow" w:cs="Times New Roman"/>
                <w:b/>
                <w:bCs/>
                <w:sz w:val="20"/>
                <w:szCs w:val="20"/>
              </w:rPr>
            </w:pPr>
            <w:r>
              <w:rPr>
                <w:rFonts w:ascii="Arial Narrow" w:eastAsia="Calibri" w:hAnsi="Arial Narrow" w:cs="Times New Roman"/>
                <w:b/>
                <w:bCs/>
                <w:sz w:val="20"/>
                <w:szCs w:val="20"/>
              </w:rPr>
              <w:t xml:space="preserve">UE </w:t>
            </w:r>
            <w:r w:rsidR="003628B4" w:rsidRPr="003628B4">
              <w:rPr>
                <w:rFonts w:ascii="Arial Narrow" w:eastAsia="Calibri" w:hAnsi="Arial Narrow" w:cs="Times New Roman"/>
                <w:b/>
                <w:bCs/>
                <w:sz w:val="20"/>
                <w:szCs w:val="20"/>
              </w:rPr>
              <w:t>Coopération internationale : espaces, acteurs, institutions, enjeux sociétaux 2</w:t>
            </w:r>
          </w:p>
          <w:p w14:paraId="40838CC4" w14:textId="77777777" w:rsidR="003628B4" w:rsidRDefault="003628B4" w:rsidP="003628B4">
            <w:pPr>
              <w:autoSpaceDE w:val="0"/>
              <w:autoSpaceDN w:val="0"/>
              <w:adjustRightInd w:val="0"/>
              <w:spacing w:after="0" w:line="240" w:lineRule="auto"/>
              <w:jc w:val="both"/>
              <w:rPr>
                <w:rFonts w:ascii="Arial Narrow" w:eastAsia="Calibri" w:hAnsi="Arial Narrow" w:cs="Times New Roman"/>
                <w:bCs/>
                <w:sz w:val="20"/>
                <w:szCs w:val="20"/>
              </w:rPr>
            </w:pPr>
          </w:p>
          <w:p w14:paraId="11B37515" w14:textId="2D2D5E33" w:rsidR="003628B4" w:rsidRPr="003628B4" w:rsidRDefault="003628B4" w:rsidP="003628B4">
            <w:pPr>
              <w:autoSpaceDE w:val="0"/>
              <w:autoSpaceDN w:val="0"/>
              <w:adjustRightInd w:val="0"/>
              <w:spacing w:after="0" w:line="240" w:lineRule="auto"/>
              <w:jc w:val="both"/>
              <w:rPr>
                <w:rFonts w:ascii="Arial Narrow" w:eastAsia="Calibri" w:hAnsi="Arial Narrow" w:cs="Times New Roman"/>
                <w:bCs/>
                <w:sz w:val="20"/>
                <w:szCs w:val="20"/>
              </w:rPr>
            </w:pPr>
            <w:r w:rsidRPr="003628B4">
              <w:rPr>
                <w:rFonts w:ascii="Arial Narrow" w:eastAsia="Calibri" w:hAnsi="Arial Narrow" w:cs="Times New Roman"/>
                <w:bCs/>
                <w:sz w:val="20"/>
                <w:szCs w:val="20"/>
              </w:rPr>
              <w:t>EC1 Coopération culturelle et éducative</w:t>
            </w:r>
          </w:p>
          <w:p w14:paraId="2C9F6F76" w14:textId="77777777" w:rsidR="003628B4" w:rsidRPr="003628B4" w:rsidRDefault="003628B4" w:rsidP="003628B4">
            <w:pPr>
              <w:autoSpaceDE w:val="0"/>
              <w:autoSpaceDN w:val="0"/>
              <w:adjustRightInd w:val="0"/>
              <w:spacing w:after="0" w:line="240" w:lineRule="auto"/>
              <w:jc w:val="both"/>
              <w:rPr>
                <w:rFonts w:ascii="Arial Narrow" w:eastAsia="Calibri" w:hAnsi="Arial Narrow" w:cs="Times New Roman"/>
                <w:bCs/>
                <w:sz w:val="20"/>
                <w:szCs w:val="20"/>
              </w:rPr>
            </w:pPr>
            <w:r w:rsidRPr="003628B4">
              <w:rPr>
                <w:rFonts w:ascii="Arial Narrow" w:eastAsia="Calibri" w:hAnsi="Arial Narrow" w:cs="Times New Roman"/>
                <w:bCs/>
                <w:sz w:val="20"/>
                <w:szCs w:val="20"/>
              </w:rPr>
              <w:t>EC2 Genre, sexualités et conflits interculturels</w:t>
            </w:r>
          </w:p>
          <w:p w14:paraId="7507B51E" w14:textId="77777777" w:rsidR="00B65387" w:rsidRDefault="003628B4" w:rsidP="003628B4">
            <w:pPr>
              <w:autoSpaceDE w:val="0"/>
              <w:autoSpaceDN w:val="0"/>
              <w:adjustRightInd w:val="0"/>
              <w:spacing w:after="0" w:line="240" w:lineRule="auto"/>
              <w:jc w:val="both"/>
              <w:rPr>
                <w:rFonts w:ascii="Arial Narrow" w:eastAsia="Calibri" w:hAnsi="Arial Narrow" w:cs="Times New Roman"/>
                <w:bCs/>
                <w:sz w:val="20"/>
                <w:szCs w:val="20"/>
              </w:rPr>
            </w:pPr>
            <w:r w:rsidRPr="003628B4">
              <w:rPr>
                <w:rFonts w:ascii="Arial Narrow" w:eastAsia="Calibri" w:hAnsi="Arial Narrow" w:cs="Times New Roman"/>
                <w:bCs/>
                <w:sz w:val="20"/>
                <w:szCs w:val="20"/>
              </w:rPr>
              <w:t>EC3 Enjeux numériques, démocratiques et socioculturels</w:t>
            </w:r>
          </w:p>
          <w:p w14:paraId="7ED15A13" w14:textId="11BC0490" w:rsidR="003628B4" w:rsidRPr="00ED066D" w:rsidRDefault="003628B4" w:rsidP="003628B4">
            <w:pPr>
              <w:autoSpaceDE w:val="0"/>
              <w:autoSpaceDN w:val="0"/>
              <w:adjustRightInd w:val="0"/>
              <w:spacing w:after="0" w:line="240" w:lineRule="auto"/>
              <w:jc w:val="both"/>
              <w:rPr>
                <w:rFonts w:ascii="Arial Narrow" w:eastAsia="Calibri" w:hAnsi="Arial Narrow" w:cs="Times New Roman"/>
                <w:bCs/>
                <w:sz w:val="20"/>
                <w:szCs w:val="20"/>
              </w:rPr>
            </w:pPr>
          </w:p>
        </w:tc>
      </w:tr>
      <w:tr w:rsidR="00B65387" w:rsidRPr="00B65387" w14:paraId="33C86F26" w14:textId="77777777" w:rsidTr="003628B4">
        <w:trPr>
          <w:jc w:val="center"/>
        </w:trPr>
        <w:tc>
          <w:tcPr>
            <w:tcW w:w="10762" w:type="dxa"/>
          </w:tcPr>
          <w:p w14:paraId="25C65049" w14:textId="77777777" w:rsidR="003628B4" w:rsidRDefault="003628B4" w:rsidP="003628B4">
            <w:pPr>
              <w:autoSpaceDE w:val="0"/>
              <w:autoSpaceDN w:val="0"/>
              <w:adjustRightInd w:val="0"/>
              <w:spacing w:after="0" w:line="240" w:lineRule="auto"/>
              <w:jc w:val="both"/>
              <w:rPr>
                <w:rFonts w:ascii="Arial Narrow" w:eastAsia="Calibri" w:hAnsi="Arial Narrow" w:cs="Times New Roman"/>
                <w:sz w:val="20"/>
                <w:szCs w:val="20"/>
              </w:rPr>
            </w:pPr>
          </w:p>
          <w:p w14:paraId="2E60DE77" w14:textId="6C6F0C97" w:rsidR="003628B4" w:rsidRPr="003628B4" w:rsidRDefault="00347E3B" w:rsidP="003628B4">
            <w:pPr>
              <w:autoSpaceDE w:val="0"/>
              <w:autoSpaceDN w:val="0"/>
              <w:adjustRightInd w:val="0"/>
              <w:spacing w:after="0" w:line="240" w:lineRule="auto"/>
              <w:jc w:val="both"/>
              <w:rPr>
                <w:rFonts w:ascii="Arial Narrow" w:eastAsia="Calibri" w:hAnsi="Arial Narrow" w:cs="Times New Roman"/>
                <w:b/>
                <w:sz w:val="20"/>
                <w:szCs w:val="20"/>
              </w:rPr>
            </w:pPr>
            <w:r>
              <w:rPr>
                <w:rFonts w:ascii="Arial Narrow" w:eastAsia="Calibri" w:hAnsi="Arial Narrow" w:cs="Times New Roman"/>
                <w:b/>
                <w:sz w:val="20"/>
                <w:szCs w:val="20"/>
              </w:rPr>
              <w:t xml:space="preserve">UE </w:t>
            </w:r>
            <w:r w:rsidR="003628B4" w:rsidRPr="003628B4">
              <w:rPr>
                <w:rFonts w:ascii="Arial Narrow" w:eastAsia="Calibri" w:hAnsi="Arial Narrow" w:cs="Times New Roman"/>
                <w:b/>
                <w:sz w:val="20"/>
                <w:szCs w:val="20"/>
              </w:rPr>
              <w:t>Interagir en contexte plurilingue 2</w:t>
            </w:r>
          </w:p>
          <w:p w14:paraId="36CE6EAA" w14:textId="77777777" w:rsidR="003628B4" w:rsidRDefault="003628B4" w:rsidP="003628B4">
            <w:pPr>
              <w:autoSpaceDE w:val="0"/>
              <w:autoSpaceDN w:val="0"/>
              <w:adjustRightInd w:val="0"/>
              <w:spacing w:after="0" w:line="240" w:lineRule="auto"/>
              <w:jc w:val="both"/>
              <w:rPr>
                <w:rFonts w:ascii="Arial Narrow" w:eastAsia="Calibri" w:hAnsi="Arial Narrow" w:cs="Times New Roman"/>
                <w:sz w:val="20"/>
                <w:szCs w:val="20"/>
              </w:rPr>
            </w:pPr>
          </w:p>
          <w:p w14:paraId="55433E5E" w14:textId="4402B45F" w:rsidR="003628B4" w:rsidRPr="003628B4" w:rsidRDefault="003628B4" w:rsidP="003628B4">
            <w:pPr>
              <w:autoSpaceDE w:val="0"/>
              <w:autoSpaceDN w:val="0"/>
              <w:adjustRightInd w:val="0"/>
              <w:spacing w:after="0" w:line="240" w:lineRule="auto"/>
              <w:jc w:val="both"/>
              <w:rPr>
                <w:rFonts w:ascii="Arial Narrow" w:eastAsia="Calibri" w:hAnsi="Arial Narrow" w:cs="Times New Roman"/>
                <w:sz w:val="20"/>
                <w:szCs w:val="20"/>
              </w:rPr>
            </w:pPr>
            <w:r w:rsidRPr="003628B4">
              <w:rPr>
                <w:rFonts w:ascii="Arial Narrow" w:eastAsia="Calibri" w:hAnsi="Arial Narrow" w:cs="Times New Roman"/>
                <w:sz w:val="20"/>
                <w:szCs w:val="20"/>
              </w:rPr>
              <w:t>EC1 Langues et cultures étrangères 2: 1 EC sur 5</w:t>
            </w:r>
          </w:p>
          <w:p w14:paraId="0FBC6C66" w14:textId="77777777" w:rsidR="003628B4" w:rsidRPr="003628B4" w:rsidRDefault="003628B4" w:rsidP="003628B4">
            <w:pPr>
              <w:autoSpaceDE w:val="0"/>
              <w:autoSpaceDN w:val="0"/>
              <w:adjustRightInd w:val="0"/>
              <w:spacing w:after="0" w:line="240" w:lineRule="auto"/>
              <w:jc w:val="both"/>
              <w:rPr>
                <w:rFonts w:ascii="Arial Narrow" w:eastAsia="Calibri" w:hAnsi="Arial Narrow" w:cs="Times New Roman"/>
                <w:i/>
                <w:sz w:val="20"/>
                <w:szCs w:val="20"/>
              </w:rPr>
            </w:pPr>
            <w:r w:rsidRPr="003628B4">
              <w:rPr>
                <w:rFonts w:ascii="Arial Narrow" w:eastAsia="Calibri" w:hAnsi="Arial Narrow" w:cs="Times New Roman"/>
                <w:i/>
                <w:sz w:val="20"/>
                <w:szCs w:val="20"/>
              </w:rPr>
              <w:t>Au choix EC1 Langues et cultures étrangères – Allemand 2</w:t>
            </w:r>
          </w:p>
          <w:p w14:paraId="4A974D23" w14:textId="77777777" w:rsidR="003628B4" w:rsidRPr="003628B4" w:rsidRDefault="003628B4" w:rsidP="003628B4">
            <w:pPr>
              <w:autoSpaceDE w:val="0"/>
              <w:autoSpaceDN w:val="0"/>
              <w:adjustRightInd w:val="0"/>
              <w:spacing w:after="0" w:line="240" w:lineRule="auto"/>
              <w:jc w:val="both"/>
              <w:rPr>
                <w:rFonts w:ascii="Arial Narrow" w:eastAsia="Calibri" w:hAnsi="Arial Narrow" w:cs="Times New Roman"/>
                <w:i/>
                <w:sz w:val="20"/>
                <w:szCs w:val="20"/>
              </w:rPr>
            </w:pPr>
            <w:r w:rsidRPr="003628B4">
              <w:rPr>
                <w:rFonts w:ascii="Arial Narrow" w:eastAsia="Calibri" w:hAnsi="Arial Narrow" w:cs="Times New Roman"/>
                <w:i/>
                <w:sz w:val="20"/>
                <w:szCs w:val="20"/>
              </w:rPr>
              <w:lastRenderedPageBreak/>
              <w:t>Au choix EC1 Études culturelles et interculturelles – Anglais 2</w:t>
            </w:r>
          </w:p>
          <w:p w14:paraId="29770784" w14:textId="77777777" w:rsidR="003628B4" w:rsidRPr="003628B4" w:rsidRDefault="003628B4" w:rsidP="003628B4">
            <w:pPr>
              <w:autoSpaceDE w:val="0"/>
              <w:autoSpaceDN w:val="0"/>
              <w:adjustRightInd w:val="0"/>
              <w:spacing w:after="0" w:line="240" w:lineRule="auto"/>
              <w:jc w:val="both"/>
              <w:rPr>
                <w:rFonts w:ascii="Arial Narrow" w:eastAsia="Calibri" w:hAnsi="Arial Narrow" w:cs="Times New Roman"/>
                <w:i/>
                <w:sz w:val="20"/>
                <w:szCs w:val="20"/>
              </w:rPr>
            </w:pPr>
            <w:r w:rsidRPr="003628B4">
              <w:rPr>
                <w:rFonts w:ascii="Arial Narrow" w:eastAsia="Calibri" w:hAnsi="Arial Narrow" w:cs="Times New Roman"/>
                <w:i/>
                <w:sz w:val="20"/>
                <w:szCs w:val="20"/>
              </w:rPr>
              <w:t>Au choix EC1 Langues et cultures étrangères – Arabe 2</w:t>
            </w:r>
          </w:p>
          <w:p w14:paraId="56681796" w14:textId="77777777" w:rsidR="003628B4" w:rsidRPr="003628B4" w:rsidRDefault="003628B4" w:rsidP="003628B4">
            <w:pPr>
              <w:autoSpaceDE w:val="0"/>
              <w:autoSpaceDN w:val="0"/>
              <w:adjustRightInd w:val="0"/>
              <w:spacing w:after="0" w:line="240" w:lineRule="auto"/>
              <w:jc w:val="both"/>
              <w:rPr>
                <w:rFonts w:ascii="Arial Narrow" w:eastAsia="Calibri" w:hAnsi="Arial Narrow" w:cs="Times New Roman"/>
                <w:i/>
                <w:sz w:val="20"/>
                <w:szCs w:val="20"/>
              </w:rPr>
            </w:pPr>
            <w:r w:rsidRPr="003628B4">
              <w:rPr>
                <w:rFonts w:ascii="Arial Narrow" w:eastAsia="Calibri" w:hAnsi="Arial Narrow" w:cs="Times New Roman"/>
                <w:i/>
                <w:sz w:val="20"/>
                <w:szCs w:val="20"/>
              </w:rPr>
              <w:t>Au choix EC1 Études culturelles et interculturelles - mondes hispanophones 2</w:t>
            </w:r>
          </w:p>
          <w:p w14:paraId="725DBE04" w14:textId="77777777" w:rsidR="003628B4" w:rsidRPr="003628B4" w:rsidRDefault="003628B4" w:rsidP="003628B4">
            <w:pPr>
              <w:autoSpaceDE w:val="0"/>
              <w:autoSpaceDN w:val="0"/>
              <w:adjustRightInd w:val="0"/>
              <w:spacing w:after="0" w:line="240" w:lineRule="auto"/>
              <w:jc w:val="both"/>
              <w:rPr>
                <w:rFonts w:ascii="Arial Narrow" w:eastAsia="Calibri" w:hAnsi="Arial Narrow" w:cs="Times New Roman"/>
                <w:i/>
                <w:sz w:val="20"/>
                <w:szCs w:val="20"/>
              </w:rPr>
            </w:pPr>
            <w:r w:rsidRPr="003628B4">
              <w:rPr>
                <w:rFonts w:ascii="Arial Narrow" w:eastAsia="Calibri" w:hAnsi="Arial Narrow" w:cs="Times New Roman"/>
                <w:i/>
                <w:sz w:val="20"/>
                <w:szCs w:val="20"/>
              </w:rPr>
              <w:t>Au choix EC1 Langues et cultures étrangères – Italien 2</w:t>
            </w:r>
          </w:p>
          <w:p w14:paraId="26848899" w14:textId="77777777" w:rsidR="003628B4" w:rsidRDefault="003628B4" w:rsidP="003628B4">
            <w:pPr>
              <w:autoSpaceDE w:val="0"/>
              <w:autoSpaceDN w:val="0"/>
              <w:adjustRightInd w:val="0"/>
              <w:spacing w:after="0" w:line="240" w:lineRule="auto"/>
              <w:jc w:val="both"/>
              <w:rPr>
                <w:rFonts w:ascii="Arial Narrow" w:eastAsia="Calibri" w:hAnsi="Arial Narrow" w:cs="Times New Roman"/>
                <w:sz w:val="20"/>
                <w:szCs w:val="20"/>
              </w:rPr>
            </w:pPr>
          </w:p>
          <w:p w14:paraId="505D2A9C" w14:textId="77777777" w:rsidR="001D1254" w:rsidRDefault="003628B4" w:rsidP="003628B4">
            <w:pPr>
              <w:autoSpaceDE w:val="0"/>
              <w:autoSpaceDN w:val="0"/>
              <w:adjustRightInd w:val="0"/>
              <w:spacing w:after="0" w:line="240" w:lineRule="auto"/>
              <w:jc w:val="both"/>
              <w:rPr>
                <w:rFonts w:ascii="Arial Narrow" w:eastAsia="Calibri" w:hAnsi="Arial Narrow" w:cs="Times New Roman"/>
                <w:sz w:val="20"/>
                <w:szCs w:val="20"/>
              </w:rPr>
            </w:pPr>
            <w:r w:rsidRPr="003628B4">
              <w:rPr>
                <w:rFonts w:ascii="Arial Narrow" w:eastAsia="Calibri" w:hAnsi="Arial Narrow" w:cs="Times New Roman"/>
                <w:sz w:val="20"/>
                <w:szCs w:val="20"/>
              </w:rPr>
              <w:t>EC2 Francophonie et communication interculturelle</w:t>
            </w:r>
          </w:p>
          <w:p w14:paraId="3A719E08" w14:textId="45790FBA" w:rsidR="003628B4" w:rsidRPr="00B65387" w:rsidRDefault="003628B4" w:rsidP="003628B4">
            <w:pPr>
              <w:autoSpaceDE w:val="0"/>
              <w:autoSpaceDN w:val="0"/>
              <w:adjustRightInd w:val="0"/>
              <w:spacing w:after="0" w:line="240" w:lineRule="auto"/>
              <w:jc w:val="both"/>
              <w:rPr>
                <w:rFonts w:ascii="Arial Narrow" w:eastAsia="Calibri" w:hAnsi="Arial Narrow" w:cs="Times New Roman"/>
                <w:sz w:val="20"/>
                <w:szCs w:val="20"/>
              </w:rPr>
            </w:pPr>
          </w:p>
        </w:tc>
      </w:tr>
    </w:tbl>
    <w:p w14:paraId="65228C7F" w14:textId="77777777" w:rsidR="00B3567B" w:rsidRDefault="00B3567B" w:rsidP="0035722B">
      <w:pPr>
        <w:widowControl w:val="0"/>
        <w:autoSpaceDE w:val="0"/>
        <w:autoSpaceDN w:val="0"/>
        <w:adjustRightInd w:val="0"/>
        <w:spacing w:after="0" w:line="240" w:lineRule="auto"/>
        <w:rPr>
          <w:rFonts w:ascii="Arial Narrow" w:hAnsi="Arial Narrow" w:cstheme="minorHAnsi"/>
          <w:b/>
          <w:u w:val="single"/>
        </w:rPr>
      </w:pPr>
    </w:p>
    <w:p w14:paraId="7974DFEA" w14:textId="77777777" w:rsidR="00B3567B" w:rsidRDefault="00B3567B" w:rsidP="0035722B">
      <w:pPr>
        <w:widowControl w:val="0"/>
        <w:autoSpaceDE w:val="0"/>
        <w:autoSpaceDN w:val="0"/>
        <w:adjustRightInd w:val="0"/>
        <w:spacing w:after="0" w:line="240" w:lineRule="auto"/>
        <w:rPr>
          <w:rFonts w:ascii="Arial Narrow" w:hAnsi="Arial Narrow" w:cstheme="minorHAnsi"/>
          <w:b/>
          <w:u w:val="single"/>
        </w:rPr>
      </w:pPr>
    </w:p>
    <w:p w14:paraId="3E677689" w14:textId="0E6F9005" w:rsidR="0035722B" w:rsidRPr="009E1281" w:rsidRDefault="0035722B" w:rsidP="00247DF4">
      <w:pPr>
        <w:widowControl w:val="0"/>
        <w:autoSpaceDE w:val="0"/>
        <w:autoSpaceDN w:val="0"/>
        <w:adjustRightInd w:val="0"/>
        <w:spacing w:after="0" w:line="240" w:lineRule="auto"/>
        <w:rPr>
          <w:rFonts w:ascii="Arial Narrow" w:hAnsi="Arial Narrow" w:cstheme="minorHAnsi"/>
          <w:b/>
          <w:u w:val="single"/>
        </w:rPr>
      </w:pPr>
      <w:r>
        <w:rPr>
          <w:rFonts w:ascii="Arial Narrow" w:hAnsi="Arial Narrow" w:cstheme="minorHAnsi"/>
          <w:b/>
          <w:u w:val="single"/>
        </w:rPr>
        <w:t>2</w:t>
      </w:r>
      <w:r w:rsidRPr="0035722B">
        <w:rPr>
          <w:rFonts w:ascii="Arial Narrow" w:hAnsi="Arial Narrow" w:cstheme="minorHAnsi"/>
          <w:b/>
          <w:u w:val="single"/>
          <w:vertAlign w:val="superscript"/>
        </w:rPr>
        <w:t>nde</w:t>
      </w:r>
      <w:r>
        <w:rPr>
          <w:rFonts w:ascii="Arial Narrow" w:hAnsi="Arial Narrow" w:cstheme="minorHAnsi"/>
          <w:b/>
          <w:u w:val="single"/>
        </w:rPr>
        <w:t xml:space="preserve"> année de Master (M2</w:t>
      </w:r>
      <w:r w:rsidRPr="0035722B">
        <w:rPr>
          <w:rFonts w:ascii="Arial Narrow" w:hAnsi="Arial Narrow" w:cstheme="minorHAnsi"/>
          <w:b/>
          <w:u w:val="single"/>
        </w:rPr>
        <w:t>)</w:t>
      </w:r>
    </w:p>
    <w:p w14:paraId="1EEE25D9" w14:textId="77777777" w:rsidR="0035722B" w:rsidRDefault="0035722B" w:rsidP="00247DF4">
      <w:pPr>
        <w:widowControl w:val="0"/>
        <w:autoSpaceDE w:val="0"/>
        <w:autoSpaceDN w:val="0"/>
        <w:adjustRightInd w:val="0"/>
        <w:spacing w:after="0" w:line="240" w:lineRule="auto"/>
        <w:rPr>
          <w:rFonts w:ascii="Arial Narrow" w:hAnsi="Arial Narrow" w:cstheme="minorHAnsi"/>
          <w:b/>
        </w:rPr>
      </w:pPr>
    </w:p>
    <w:tbl>
      <w:tblPr>
        <w:tblStyle w:val="Grilledutableau"/>
        <w:tblW w:w="10881" w:type="dxa"/>
        <w:jc w:val="center"/>
        <w:tblLook w:val="04A0" w:firstRow="1" w:lastRow="0" w:firstColumn="1" w:lastColumn="0" w:noHBand="0" w:noVBand="1"/>
      </w:tblPr>
      <w:tblGrid>
        <w:gridCol w:w="10881"/>
      </w:tblGrid>
      <w:tr w:rsidR="000D3C89" w:rsidRPr="000D3C89" w14:paraId="72F8785C" w14:textId="77777777" w:rsidTr="00ED066D">
        <w:trPr>
          <w:jc w:val="center"/>
        </w:trPr>
        <w:tc>
          <w:tcPr>
            <w:tcW w:w="10881" w:type="dxa"/>
          </w:tcPr>
          <w:p w14:paraId="23A7AF30" w14:textId="118302F1" w:rsidR="000D3C89" w:rsidRPr="000D3C89" w:rsidRDefault="003628B4" w:rsidP="003628B4">
            <w:pPr>
              <w:tabs>
                <w:tab w:val="center" w:pos="5332"/>
                <w:tab w:val="left" w:pos="6360"/>
              </w:tabs>
              <w:autoSpaceDE w:val="0"/>
              <w:autoSpaceDN w:val="0"/>
              <w:adjustRightInd w:val="0"/>
              <w:spacing w:after="0" w:line="240" w:lineRule="auto"/>
              <w:rPr>
                <w:rFonts w:ascii="Arial Narrow" w:eastAsia="Calibri" w:hAnsi="Arial Narrow" w:cs="Times New Roman"/>
                <w:b/>
                <w:bCs/>
                <w:sz w:val="20"/>
                <w:szCs w:val="20"/>
              </w:rPr>
            </w:pPr>
            <w:r>
              <w:rPr>
                <w:rFonts w:ascii="Arial Narrow" w:eastAsia="Calibri" w:hAnsi="Arial Narrow" w:cs="Times New Roman"/>
                <w:b/>
                <w:bCs/>
                <w:sz w:val="20"/>
                <w:szCs w:val="20"/>
              </w:rPr>
              <w:tab/>
            </w:r>
            <w:r w:rsidR="000D3C89" w:rsidRPr="000D3C89">
              <w:rPr>
                <w:rFonts w:ascii="Arial Narrow" w:eastAsia="Calibri" w:hAnsi="Arial Narrow" w:cs="Times New Roman"/>
                <w:b/>
                <w:bCs/>
                <w:sz w:val="20"/>
                <w:szCs w:val="20"/>
              </w:rPr>
              <w:t>SEMESTRE 3</w:t>
            </w:r>
            <w:r>
              <w:rPr>
                <w:rFonts w:ascii="Arial Narrow" w:eastAsia="Calibri" w:hAnsi="Arial Narrow" w:cs="Times New Roman"/>
                <w:b/>
                <w:bCs/>
                <w:sz w:val="20"/>
                <w:szCs w:val="20"/>
              </w:rPr>
              <w:tab/>
            </w:r>
          </w:p>
        </w:tc>
      </w:tr>
      <w:tr w:rsidR="003628B4" w:rsidRPr="000D3C89" w14:paraId="3F02E875" w14:textId="77777777" w:rsidTr="00ED066D">
        <w:trPr>
          <w:jc w:val="center"/>
        </w:trPr>
        <w:tc>
          <w:tcPr>
            <w:tcW w:w="10881" w:type="dxa"/>
          </w:tcPr>
          <w:p w14:paraId="33CF9E91" w14:textId="494F1254" w:rsidR="003628B4" w:rsidRDefault="003628B4" w:rsidP="003628B4">
            <w:pPr>
              <w:tabs>
                <w:tab w:val="center" w:pos="5332"/>
                <w:tab w:val="left" w:pos="6360"/>
              </w:tabs>
              <w:autoSpaceDE w:val="0"/>
              <w:autoSpaceDN w:val="0"/>
              <w:adjustRightInd w:val="0"/>
              <w:spacing w:after="0" w:line="240" w:lineRule="auto"/>
              <w:jc w:val="center"/>
              <w:rPr>
                <w:rFonts w:ascii="Arial Narrow" w:eastAsia="Calibri" w:hAnsi="Arial Narrow" w:cs="Times New Roman"/>
                <w:b/>
                <w:bCs/>
                <w:sz w:val="20"/>
                <w:szCs w:val="20"/>
              </w:rPr>
            </w:pPr>
            <w:r w:rsidRPr="003628B4">
              <w:rPr>
                <w:rFonts w:ascii="Arial Narrow" w:eastAsia="Calibri" w:hAnsi="Arial Narrow" w:cs="Times New Roman"/>
                <w:b/>
                <w:bCs/>
                <w:sz w:val="20"/>
                <w:szCs w:val="20"/>
              </w:rPr>
              <w:t>TRONC COMMUN MASTER LANGUES ET SOCIETES</w:t>
            </w:r>
          </w:p>
        </w:tc>
      </w:tr>
      <w:tr w:rsidR="000D3C89" w:rsidRPr="000D3C89" w14:paraId="6E935F05" w14:textId="77777777" w:rsidTr="00ED066D">
        <w:trPr>
          <w:trHeight w:val="1093"/>
          <w:jc w:val="center"/>
        </w:trPr>
        <w:tc>
          <w:tcPr>
            <w:tcW w:w="10881" w:type="dxa"/>
          </w:tcPr>
          <w:p w14:paraId="3BE912C2" w14:textId="77777777" w:rsidR="003628B4" w:rsidRDefault="003628B4" w:rsidP="003628B4">
            <w:pPr>
              <w:autoSpaceDE w:val="0"/>
              <w:autoSpaceDN w:val="0"/>
              <w:adjustRightInd w:val="0"/>
              <w:spacing w:after="0" w:line="240" w:lineRule="auto"/>
              <w:jc w:val="both"/>
              <w:rPr>
                <w:rFonts w:ascii="Arial Narrow" w:eastAsia="Calibri" w:hAnsi="Arial Narrow" w:cs="Times New Roman"/>
                <w:b/>
                <w:bCs/>
                <w:sz w:val="20"/>
                <w:szCs w:val="20"/>
              </w:rPr>
            </w:pPr>
          </w:p>
          <w:p w14:paraId="62C099EB" w14:textId="248F6D65" w:rsidR="003628B4" w:rsidRPr="003628B4" w:rsidRDefault="00347E3B" w:rsidP="003628B4">
            <w:pPr>
              <w:autoSpaceDE w:val="0"/>
              <w:autoSpaceDN w:val="0"/>
              <w:adjustRightInd w:val="0"/>
              <w:spacing w:after="0" w:line="240" w:lineRule="auto"/>
              <w:jc w:val="both"/>
              <w:rPr>
                <w:rFonts w:ascii="Arial Narrow" w:eastAsia="Calibri" w:hAnsi="Arial Narrow" w:cs="Times New Roman"/>
                <w:b/>
                <w:bCs/>
                <w:sz w:val="20"/>
                <w:szCs w:val="20"/>
              </w:rPr>
            </w:pPr>
            <w:r>
              <w:rPr>
                <w:rFonts w:ascii="Arial Narrow" w:eastAsia="Calibri" w:hAnsi="Arial Narrow" w:cs="Times New Roman"/>
                <w:b/>
                <w:bCs/>
                <w:sz w:val="20"/>
                <w:szCs w:val="20"/>
              </w:rPr>
              <w:t>UE</w:t>
            </w:r>
            <w:r w:rsidR="003628B4" w:rsidRPr="003628B4">
              <w:rPr>
                <w:rFonts w:ascii="Arial Narrow" w:eastAsia="Calibri" w:hAnsi="Arial Narrow" w:cs="Times New Roman"/>
                <w:b/>
                <w:bCs/>
                <w:sz w:val="20"/>
                <w:szCs w:val="20"/>
              </w:rPr>
              <w:t xml:space="preserve"> Accompagnement à l’insertion professionnelle</w:t>
            </w:r>
          </w:p>
          <w:p w14:paraId="3E59BF71" w14:textId="77777777" w:rsidR="003628B4" w:rsidRDefault="003628B4" w:rsidP="003628B4">
            <w:pPr>
              <w:autoSpaceDE w:val="0"/>
              <w:autoSpaceDN w:val="0"/>
              <w:adjustRightInd w:val="0"/>
              <w:spacing w:after="0" w:line="240" w:lineRule="auto"/>
              <w:jc w:val="both"/>
              <w:rPr>
                <w:rFonts w:ascii="Arial Narrow" w:eastAsia="Calibri" w:hAnsi="Arial Narrow" w:cs="Times New Roman"/>
                <w:bCs/>
                <w:sz w:val="20"/>
                <w:szCs w:val="20"/>
              </w:rPr>
            </w:pPr>
          </w:p>
          <w:p w14:paraId="11DDB2BB" w14:textId="778181B4" w:rsidR="003628B4" w:rsidRPr="003628B4" w:rsidRDefault="003628B4" w:rsidP="003628B4">
            <w:pPr>
              <w:autoSpaceDE w:val="0"/>
              <w:autoSpaceDN w:val="0"/>
              <w:adjustRightInd w:val="0"/>
              <w:spacing w:after="0" w:line="240" w:lineRule="auto"/>
              <w:jc w:val="both"/>
              <w:rPr>
                <w:rFonts w:ascii="Arial Narrow" w:eastAsia="Calibri" w:hAnsi="Arial Narrow" w:cs="Times New Roman"/>
                <w:bCs/>
                <w:sz w:val="20"/>
                <w:szCs w:val="20"/>
              </w:rPr>
            </w:pPr>
            <w:r w:rsidRPr="003628B4">
              <w:rPr>
                <w:rFonts w:ascii="Arial Narrow" w:eastAsia="Calibri" w:hAnsi="Arial Narrow" w:cs="Times New Roman"/>
                <w:bCs/>
                <w:sz w:val="20"/>
                <w:szCs w:val="20"/>
              </w:rPr>
              <w:t>EC1 Tremplin avenir 2: 1 EC sur 2</w:t>
            </w:r>
          </w:p>
          <w:p w14:paraId="011E58B3" w14:textId="77777777" w:rsidR="003628B4" w:rsidRPr="003628B4" w:rsidRDefault="003628B4" w:rsidP="003628B4">
            <w:pPr>
              <w:autoSpaceDE w:val="0"/>
              <w:autoSpaceDN w:val="0"/>
              <w:adjustRightInd w:val="0"/>
              <w:spacing w:after="0" w:line="240" w:lineRule="auto"/>
              <w:jc w:val="both"/>
              <w:rPr>
                <w:rFonts w:ascii="Arial Narrow" w:eastAsia="Calibri" w:hAnsi="Arial Narrow" w:cs="Times New Roman"/>
                <w:bCs/>
                <w:i/>
                <w:sz w:val="20"/>
                <w:szCs w:val="20"/>
              </w:rPr>
            </w:pPr>
            <w:r w:rsidRPr="003628B4">
              <w:rPr>
                <w:rFonts w:ascii="Arial Narrow" w:eastAsia="Calibri" w:hAnsi="Arial Narrow" w:cs="Times New Roman"/>
                <w:bCs/>
                <w:i/>
                <w:sz w:val="20"/>
                <w:szCs w:val="20"/>
              </w:rPr>
              <w:t>Au choix EC1 Tremplin métiers: ateliers d’insertion professionnelle</w:t>
            </w:r>
          </w:p>
          <w:p w14:paraId="043D7750" w14:textId="77777777" w:rsidR="003628B4" w:rsidRPr="003628B4" w:rsidRDefault="003628B4" w:rsidP="003628B4">
            <w:pPr>
              <w:autoSpaceDE w:val="0"/>
              <w:autoSpaceDN w:val="0"/>
              <w:adjustRightInd w:val="0"/>
              <w:spacing w:after="0" w:line="240" w:lineRule="auto"/>
              <w:jc w:val="both"/>
              <w:rPr>
                <w:rFonts w:ascii="Arial Narrow" w:eastAsia="Calibri" w:hAnsi="Arial Narrow" w:cs="Times New Roman"/>
                <w:bCs/>
                <w:i/>
                <w:sz w:val="20"/>
                <w:szCs w:val="20"/>
              </w:rPr>
            </w:pPr>
            <w:r w:rsidRPr="003628B4">
              <w:rPr>
                <w:rFonts w:ascii="Arial Narrow" w:eastAsia="Calibri" w:hAnsi="Arial Narrow" w:cs="Times New Roman"/>
                <w:bCs/>
                <w:i/>
                <w:sz w:val="20"/>
                <w:szCs w:val="20"/>
              </w:rPr>
              <w:t>Au choix EC1 Tremplin doctorat: s'orienter vers la recherche</w:t>
            </w:r>
          </w:p>
          <w:p w14:paraId="163C31BF" w14:textId="77777777" w:rsidR="003628B4" w:rsidRDefault="003628B4" w:rsidP="003628B4">
            <w:pPr>
              <w:autoSpaceDE w:val="0"/>
              <w:autoSpaceDN w:val="0"/>
              <w:adjustRightInd w:val="0"/>
              <w:spacing w:after="0" w:line="240" w:lineRule="auto"/>
              <w:jc w:val="both"/>
              <w:rPr>
                <w:rFonts w:ascii="Arial Narrow" w:eastAsia="Calibri" w:hAnsi="Arial Narrow" w:cs="Times New Roman"/>
                <w:bCs/>
                <w:sz w:val="20"/>
                <w:szCs w:val="20"/>
              </w:rPr>
            </w:pPr>
          </w:p>
          <w:p w14:paraId="4516F8F4" w14:textId="14121F01" w:rsidR="003628B4" w:rsidRPr="003628B4" w:rsidRDefault="003628B4" w:rsidP="003628B4">
            <w:pPr>
              <w:autoSpaceDE w:val="0"/>
              <w:autoSpaceDN w:val="0"/>
              <w:adjustRightInd w:val="0"/>
              <w:spacing w:after="0" w:line="240" w:lineRule="auto"/>
              <w:jc w:val="both"/>
              <w:rPr>
                <w:rFonts w:ascii="Arial Narrow" w:eastAsia="Calibri" w:hAnsi="Arial Narrow" w:cs="Times New Roman"/>
                <w:bCs/>
                <w:sz w:val="20"/>
                <w:szCs w:val="20"/>
              </w:rPr>
            </w:pPr>
            <w:r w:rsidRPr="003628B4">
              <w:rPr>
                <w:rFonts w:ascii="Arial Narrow" w:eastAsia="Calibri" w:hAnsi="Arial Narrow" w:cs="Times New Roman"/>
                <w:bCs/>
                <w:sz w:val="20"/>
                <w:szCs w:val="20"/>
              </w:rPr>
              <w:t>EC 2 Tremplin avenir 3: 1 EC sur 2</w:t>
            </w:r>
          </w:p>
          <w:p w14:paraId="1D597328" w14:textId="77777777" w:rsidR="003628B4" w:rsidRPr="003628B4" w:rsidRDefault="003628B4" w:rsidP="003628B4">
            <w:pPr>
              <w:autoSpaceDE w:val="0"/>
              <w:autoSpaceDN w:val="0"/>
              <w:adjustRightInd w:val="0"/>
              <w:spacing w:after="0" w:line="240" w:lineRule="auto"/>
              <w:jc w:val="both"/>
              <w:rPr>
                <w:rFonts w:ascii="Arial Narrow" w:eastAsia="Calibri" w:hAnsi="Arial Narrow" w:cs="Times New Roman"/>
                <w:bCs/>
                <w:i/>
                <w:sz w:val="20"/>
                <w:szCs w:val="20"/>
              </w:rPr>
            </w:pPr>
            <w:r w:rsidRPr="003628B4">
              <w:rPr>
                <w:rFonts w:ascii="Arial Narrow" w:eastAsia="Calibri" w:hAnsi="Arial Narrow" w:cs="Times New Roman"/>
                <w:bCs/>
                <w:i/>
                <w:sz w:val="20"/>
                <w:szCs w:val="20"/>
              </w:rPr>
              <w:t>Au choix EC2 Gestion de projets 2</w:t>
            </w:r>
          </w:p>
          <w:p w14:paraId="0BA376D6" w14:textId="1E4D31B3" w:rsidR="003628B4" w:rsidRPr="003628B4" w:rsidRDefault="003628B4" w:rsidP="003628B4">
            <w:pPr>
              <w:autoSpaceDE w:val="0"/>
              <w:autoSpaceDN w:val="0"/>
              <w:adjustRightInd w:val="0"/>
              <w:spacing w:after="0" w:line="240" w:lineRule="auto"/>
              <w:jc w:val="both"/>
              <w:rPr>
                <w:rFonts w:ascii="Arial Narrow" w:eastAsia="Calibri" w:hAnsi="Arial Narrow" w:cs="Times New Roman"/>
                <w:bCs/>
                <w:i/>
                <w:sz w:val="20"/>
                <w:szCs w:val="20"/>
              </w:rPr>
            </w:pPr>
            <w:r w:rsidRPr="003628B4">
              <w:rPr>
                <w:rFonts w:ascii="Arial Narrow" w:eastAsia="Calibri" w:hAnsi="Arial Narrow" w:cs="Times New Roman"/>
                <w:bCs/>
                <w:i/>
                <w:sz w:val="20"/>
                <w:szCs w:val="20"/>
              </w:rPr>
              <w:t>Au choix EC2 S’Intégrer au monde de la recherche : Séminaires et conférences externes</w:t>
            </w:r>
          </w:p>
          <w:p w14:paraId="1278542E" w14:textId="77777777" w:rsidR="003628B4" w:rsidRPr="003628B4" w:rsidRDefault="003628B4" w:rsidP="003628B4">
            <w:pPr>
              <w:autoSpaceDE w:val="0"/>
              <w:autoSpaceDN w:val="0"/>
              <w:adjustRightInd w:val="0"/>
              <w:spacing w:after="0" w:line="240" w:lineRule="auto"/>
              <w:jc w:val="both"/>
              <w:rPr>
                <w:rFonts w:ascii="Arial Narrow" w:eastAsia="Calibri" w:hAnsi="Arial Narrow" w:cs="Times New Roman"/>
                <w:bCs/>
                <w:sz w:val="20"/>
                <w:szCs w:val="20"/>
              </w:rPr>
            </w:pPr>
          </w:p>
          <w:p w14:paraId="62E46213" w14:textId="1912B727" w:rsidR="000D3C89" w:rsidRPr="000D3C89" w:rsidRDefault="003628B4" w:rsidP="003628B4">
            <w:pPr>
              <w:autoSpaceDE w:val="0"/>
              <w:autoSpaceDN w:val="0"/>
              <w:adjustRightInd w:val="0"/>
              <w:spacing w:after="0" w:line="240" w:lineRule="auto"/>
              <w:jc w:val="both"/>
              <w:rPr>
                <w:rFonts w:ascii="Arial Narrow" w:eastAsia="Calibri" w:hAnsi="Arial Narrow" w:cs="Times New Roman"/>
                <w:bCs/>
                <w:sz w:val="20"/>
                <w:szCs w:val="20"/>
              </w:rPr>
            </w:pPr>
            <w:r w:rsidRPr="003628B4">
              <w:rPr>
                <w:rFonts w:ascii="Arial Narrow" w:eastAsia="Calibri" w:hAnsi="Arial Narrow" w:cs="Times New Roman"/>
                <w:bCs/>
                <w:sz w:val="20"/>
                <w:szCs w:val="20"/>
              </w:rPr>
              <w:t>EC3 Colloque en M2 : présentation d’une communication scientifique</w:t>
            </w:r>
          </w:p>
        </w:tc>
      </w:tr>
      <w:tr w:rsidR="000D3C89" w:rsidRPr="000D3C89" w14:paraId="1F1081C9" w14:textId="77777777" w:rsidTr="00ED066D">
        <w:trPr>
          <w:jc w:val="center"/>
        </w:trPr>
        <w:tc>
          <w:tcPr>
            <w:tcW w:w="10881" w:type="dxa"/>
          </w:tcPr>
          <w:p w14:paraId="605E5C87" w14:textId="1669F201" w:rsidR="000D3C89" w:rsidRPr="000D3C89" w:rsidRDefault="003628B4" w:rsidP="003628B4">
            <w:pPr>
              <w:spacing w:after="0" w:line="240" w:lineRule="auto"/>
              <w:jc w:val="center"/>
              <w:rPr>
                <w:rFonts w:ascii="Arial Narrow" w:eastAsia="MS Mincho" w:hAnsi="Arial Narrow" w:cs="Arial"/>
                <w:b/>
                <w:bCs/>
                <w:sz w:val="20"/>
                <w:szCs w:val="20"/>
                <w:lang w:eastAsia="fr-FR"/>
              </w:rPr>
            </w:pPr>
            <w:r w:rsidRPr="003628B4">
              <w:rPr>
                <w:rFonts w:ascii="Arial Narrow" w:eastAsia="MS Mincho" w:hAnsi="Arial Narrow" w:cs="Arial"/>
                <w:b/>
                <w:bCs/>
                <w:sz w:val="20"/>
                <w:szCs w:val="20"/>
                <w:lang w:eastAsia="fr-FR"/>
              </w:rPr>
              <w:t>PARCOURS COOPERATION INTERNATIONALE ET MEDIATION DES LANGUES (CIMEL)</w:t>
            </w:r>
          </w:p>
        </w:tc>
      </w:tr>
      <w:tr w:rsidR="000D3C89" w:rsidRPr="000D3C89" w14:paraId="31E6E9D3" w14:textId="77777777" w:rsidTr="00ED066D">
        <w:trPr>
          <w:jc w:val="center"/>
        </w:trPr>
        <w:tc>
          <w:tcPr>
            <w:tcW w:w="10881" w:type="dxa"/>
          </w:tcPr>
          <w:p w14:paraId="20413126" w14:textId="77777777" w:rsidR="003628B4" w:rsidRDefault="003628B4" w:rsidP="003628B4">
            <w:pPr>
              <w:spacing w:after="0" w:line="240" w:lineRule="auto"/>
              <w:jc w:val="both"/>
              <w:rPr>
                <w:rFonts w:ascii="Arial Narrow" w:eastAsia="MS Mincho" w:hAnsi="Arial Narrow" w:cs="Arial"/>
                <w:sz w:val="20"/>
                <w:szCs w:val="20"/>
                <w:lang w:eastAsia="fr-FR"/>
              </w:rPr>
            </w:pPr>
          </w:p>
          <w:p w14:paraId="586422DC" w14:textId="1643E1AE" w:rsidR="003628B4" w:rsidRPr="003628B4" w:rsidRDefault="00347E3B" w:rsidP="003628B4">
            <w:pPr>
              <w:spacing w:after="0" w:line="240" w:lineRule="auto"/>
              <w:jc w:val="both"/>
              <w:rPr>
                <w:rFonts w:ascii="Arial Narrow" w:eastAsia="MS Mincho" w:hAnsi="Arial Narrow" w:cs="Arial"/>
                <w:b/>
                <w:sz w:val="20"/>
                <w:szCs w:val="20"/>
                <w:lang w:eastAsia="fr-FR"/>
              </w:rPr>
            </w:pPr>
            <w:r>
              <w:rPr>
                <w:rFonts w:ascii="Arial Narrow" w:eastAsia="MS Mincho" w:hAnsi="Arial Narrow" w:cs="Arial"/>
                <w:b/>
                <w:sz w:val="20"/>
                <w:szCs w:val="20"/>
                <w:lang w:eastAsia="fr-FR"/>
              </w:rPr>
              <w:t xml:space="preserve">UE </w:t>
            </w:r>
            <w:r w:rsidR="003628B4" w:rsidRPr="003628B4">
              <w:rPr>
                <w:rFonts w:ascii="Arial Narrow" w:eastAsia="MS Mincho" w:hAnsi="Arial Narrow" w:cs="Arial"/>
                <w:b/>
                <w:sz w:val="20"/>
                <w:szCs w:val="20"/>
                <w:lang w:eastAsia="fr-FR"/>
              </w:rPr>
              <w:t>Concepts et enjeux sociétaux en contexte interculturel</w:t>
            </w:r>
          </w:p>
          <w:p w14:paraId="33AA1195" w14:textId="77777777" w:rsidR="003628B4" w:rsidRDefault="003628B4" w:rsidP="003628B4">
            <w:pPr>
              <w:spacing w:after="0" w:line="240" w:lineRule="auto"/>
              <w:jc w:val="both"/>
              <w:rPr>
                <w:rFonts w:ascii="Arial Narrow" w:eastAsia="MS Mincho" w:hAnsi="Arial Narrow" w:cs="Arial"/>
                <w:sz w:val="20"/>
                <w:szCs w:val="20"/>
                <w:lang w:eastAsia="fr-FR"/>
              </w:rPr>
            </w:pPr>
          </w:p>
          <w:p w14:paraId="149A2D43" w14:textId="0007508E" w:rsidR="003628B4" w:rsidRPr="003628B4" w:rsidRDefault="003628B4" w:rsidP="003628B4">
            <w:pPr>
              <w:spacing w:after="0" w:line="240" w:lineRule="auto"/>
              <w:jc w:val="both"/>
              <w:rPr>
                <w:rFonts w:ascii="Arial Narrow" w:eastAsia="MS Mincho" w:hAnsi="Arial Narrow" w:cs="Arial"/>
                <w:sz w:val="20"/>
                <w:szCs w:val="20"/>
                <w:lang w:eastAsia="fr-FR"/>
              </w:rPr>
            </w:pPr>
            <w:r w:rsidRPr="003628B4">
              <w:rPr>
                <w:rFonts w:ascii="Arial Narrow" w:eastAsia="MS Mincho" w:hAnsi="Arial Narrow" w:cs="Arial"/>
                <w:sz w:val="20"/>
                <w:szCs w:val="20"/>
                <w:lang w:eastAsia="fr-FR"/>
              </w:rPr>
              <w:t>EC1 Pensée raciale et racisme</w:t>
            </w:r>
          </w:p>
          <w:p w14:paraId="79C726EC" w14:textId="77777777" w:rsidR="003628B4" w:rsidRPr="003628B4" w:rsidRDefault="003628B4" w:rsidP="003628B4">
            <w:pPr>
              <w:spacing w:after="0" w:line="240" w:lineRule="auto"/>
              <w:jc w:val="both"/>
              <w:rPr>
                <w:rFonts w:ascii="Arial Narrow" w:eastAsia="MS Mincho" w:hAnsi="Arial Narrow" w:cs="Arial"/>
                <w:sz w:val="20"/>
                <w:szCs w:val="20"/>
                <w:lang w:eastAsia="fr-FR"/>
              </w:rPr>
            </w:pPr>
            <w:r w:rsidRPr="003628B4">
              <w:rPr>
                <w:rFonts w:ascii="Arial Narrow" w:eastAsia="MS Mincho" w:hAnsi="Arial Narrow" w:cs="Arial"/>
                <w:sz w:val="20"/>
                <w:szCs w:val="20"/>
                <w:lang w:eastAsia="fr-FR"/>
              </w:rPr>
              <w:t>EC2 Flux migratoires et exil</w:t>
            </w:r>
          </w:p>
          <w:p w14:paraId="2F56D99B" w14:textId="682D25CA" w:rsidR="008C5C06" w:rsidRPr="000D3C89" w:rsidRDefault="003628B4" w:rsidP="003628B4">
            <w:pPr>
              <w:spacing w:after="0" w:line="240" w:lineRule="auto"/>
              <w:jc w:val="both"/>
              <w:rPr>
                <w:rFonts w:ascii="Arial Narrow" w:eastAsia="MS Mincho" w:hAnsi="Arial Narrow" w:cs="Arial"/>
                <w:sz w:val="20"/>
                <w:szCs w:val="20"/>
                <w:lang w:eastAsia="fr-FR"/>
              </w:rPr>
            </w:pPr>
            <w:r w:rsidRPr="003628B4">
              <w:rPr>
                <w:rFonts w:ascii="Arial Narrow" w:eastAsia="MS Mincho" w:hAnsi="Arial Narrow" w:cs="Arial"/>
                <w:sz w:val="20"/>
                <w:szCs w:val="20"/>
                <w:lang w:eastAsia="fr-FR"/>
              </w:rPr>
              <w:t>EC3 Action humanitaire et coopération en situation de crise</w:t>
            </w:r>
          </w:p>
        </w:tc>
      </w:tr>
      <w:tr w:rsidR="003628B4" w:rsidRPr="000D3C89" w14:paraId="754C3170" w14:textId="77777777" w:rsidTr="00ED066D">
        <w:trPr>
          <w:jc w:val="center"/>
        </w:trPr>
        <w:tc>
          <w:tcPr>
            <w:tcW w:w="10881" w:type="dxa"/>
          </w:tcPr>
          <w:p w14:paraId="6B32AE2E" w14:textId="77777777" w:rsidR="003628B4" w:rsidRDefault="003628B4" w:rsidP="003628B4">
            <w:pPr>
              <w:spacing w:after="0" w:line="240" w:lineRule="auto"/>
              <w:jc w:val="both"/>
              <w:rPr>
                <w:rFonts w:ascii="Arial Narrow" w:eastAsia="MS Mincho" w:hAnsi="Arial Narrow" w:cs="Arial"/>
                <w:sz w:val="20"/>
                <w:szCs w:val="20"/>
                <w:lang w:eastAsia="fr-FR"/>
              </w:rPr>
            </w:pPr>
          </w:p>
          <w:p w14:paraId="08F41BCF" w14:textId="417ED96C" w:rsidR="003628B4" w:rsidRPr="003628B4" w:rsidRDefault="00347E3B" w:rsidP="003628B4">
            <w:pPr>
              <w:spacing w:after="0" w:line="240" w:lineRule="auto"/>
              <w:jc w:val="both"/>
              <w:rPr>
                <w:rFonts w:ascii="Arial Narrow" w:eastAsia="MS Mincho" w:hAnsi="Arial Narrow" w:cs="Arial"/>
                <w:b/>
                <w:sz w:val="20"/>
                <w:szCs w:val="20"/>
                <w:lang w:eastAsia="fr-FR"/>
              </w:rPr>
            </w:pPr>
            <w:r>
              <w:rPr>
                <w:rFonts w:ascii="Arial Narrow" w:eastAsia="MS Mincho" w:hAnsi="Arial Narrow" w:cs="Arial"/>
                <w:b/>
                <w:sz w:val="20"/>
                <w:szCs w:val="20"/>
                <w:lang w:eastAsia="fr-FR"/>
              </w:rPr>
              <w:t xml:space="preserve">UE </w:t>
            </w:r>
            <w:r w:rsidR="003628B4" w:rsidRPr="003628B4">
              <w:rPr>
                <w:rFonts w:ascii="Arial Narrow" w:eastAsia="MS Mincho" w:hAnsi="Arial Narrow" w:cs="Arial"/>
                <w:b/>
                <w:sz w:val="20"/>
                <w:szCs w:val="20"/>
                <w:lang w:eastAsia="fr-FR"/>
              </w:rPr>
              <w:t>Interagir en contexte plurilingue 3</w:t>
            </w:r>
          </w:p>
          <w:p w14:paraId="17DB94CA" w14:textId="77777777" w:rsidR="003628B4" w:rsidRPr="003628B4" w:rsidRDefault="003628B4" w:rsidP="003628B4">
            <w:pPr>
              <w:spacing w:after="0" w:line="240" w:lineRule="auto"/>
              <w:jc w:val="both"/>
              <w:rPr>
                <w:rFonts w:ascii="Arial Narrow" w:eastAsia="MS Mincho" w:hAnsi="Arial Narrow" w:cs="Arial"/>
                <w:i/>
                <w:sz w:val="20"/>
                <w:szCs w:val="20"/>
                <w:lang w:eastAsia="fr-FR"/>
              </w:rPr>
            </w:pPr>
            <w:r w:rsidRPr="003628B4">
              <w:rPr>
                <w:rFonts w:ascii="Arial Narrow" w:eastAsia="MS Mincho" w:hAnsi="Arial Narrow" w:cs="Arial"/>
                <w:i/>
                <w:sz w:val="20"/>
                <w:szCs w:val="20"/>
                <w:lang w:eastAsia="fr-FR"/>
              </w:rPr>
              <w:t>Au choix EC1 Langues et cultures étrangères – Allemand 3</w:t>
            </w:r>
          </w:p>
          <w:p w14:paraId="5DE7D2E3" w14:textId="77777777" w:rsidR="003628B4" w:rsidRPr="003628B4" w:rsidRDefault="003628B4" w:rsidP="003628B4">
            <w:pPr>
              <w:spacing w:after="0" w:line="240" w:lineRule="auto"/>
              <w:jc w:val="both"/>
              <w:rPr>
                <w:rFonts w:ascii="Arial Narrow" w:eastAsia="MS Mincho" w:hAnsi="Arial Narrow" w:cs="Arial"/>
                <w:i/>
                <w:sz w:val="20"/>
                <w:szCs w:val="20"/>
                <w:lang w:eastAsia="fr-FR"/>
              </w:rPr>
            </w:pPr>
            <w:r w:rsidRPr="003628B4">
              <w:rPr>
                <w:rFonts w:ascii="Arial Narrow" w:eastAsia="MS Mincho" w:hAnsi="Arial Narrow" w:cs="Arial"/>
                <w:i/>
                <w:sz w:val="20"/>
                <w:szCs w:val="20"/>
                <w:lang w:eastAsia="fr-FR"/>
              </w:rPr>
              <w:t>Au choix EC1 Études culturelles et interculturelles – Anglais 3</w:t>
            </w:r>
          </w:p>
          <w:p w14:paraId="21922F93" w14:textId="77777777" w:rsidR="003628B4" w:rsidRPr="003628B4" w:rsidRDefault="003628B4" w:rsidP="003628B4">
            <w:pPr>
              <w:spacing w:after="0" w:line="240" w:lineRule="auto"/>
              <w:jc w:val="both"/>
              <w:rPr>
                <w:rFonts w:ascii="Arial Narrow" w:eastAsia="MS Mincho" w:hAnsi="Arial Narrow" w:cs="Arial"/>
                <w:i/>
                <w:sz w:val="20"/>
                <w:szCs w:val="20"/>
                <w:lang w:eastAsia="fr-FR"/>
              </w:rPr>
            </w:pPr>
            <w:r w:rsidRPr="003628B4">
              <w:rPr>
                <w:rFonts w:ascii="Arial Narrow" w:eastAsia="MS Mincho" w:hAnsi="Arial Narrow" w:cs="Arial"/>
                <w:i/>
                <w:sz w:val="20"/>
                <w:szCs w:val="20"/>
                <w:lang w:eastAsia="fr-FR"/>
              </w:rPr>
              <w:t>Au choix EC1 Langues et cultures étrangères – Arabe 3</w:t>
            </w:r>
          </w:p>
          <w:p w14:paraId="0037DD78" w14:textId="77777777" w:rsidR="003628B4" w:rsidRPr="003628B4" w:rsidRDefault="003628B4" w:rsidP="003628B4">
            <w:pPr>
              <w:spacing w:after="0" w:line="240" w:lineRule="auto"/>
              <w:jc w:val="both"/>
              <w:rPr>
                <w:rFonts w:ascii="Arial Narrow" w:eastAsia="MS Mincho" w:hAnsi="Arial Narrow" w:cs="Arial"/>
                <w:i/>
                <w:sz w:val="20"/>
                <w:szCs w:val="20"/>
                <w:lang w:eastAsia="fr-FR"/>
              </w:rPr>
            </w:pPr>
            <w:r w:rsidRPr="003628B4">
              <w:rPr>
                <w:rFonts w:ascii="Arial Narrow" w:eastAsia="MS Mincho" w:hAnsi="Arial Narrow" w:cs="Arial"/>
                <w:i/>
                <w:sz w:val="20"/>
                <w:szCs w:val="20"/>
                <w:lang w:eastAsia="fr-FR"/>
              </w:rPr>
              <w:t>Au choix EC1 Études culturelles et interculturelles - mondes hispanophones 3</w:t>
            </w:r>
          </w:p>
          <w:p w14:paraId="7A37E782" w14:textId="1250FBBF" w:rsidR="003628B4" w:rsidRDefault="003628B4" w:rsidP="003628B4">
            <w:pPr>
              <w:spacing w:after="0" w:line="240" w:lineRule="auto"/>
              <w:jc w:val="both"/>
              <w:rPr>
                <w:rFonts w:ascii="Arial Narrow" w:eastAsia="MS Mincho" w:hAnsi="Arial Narrow" w:cs="Arial"/>
                <w:i/>
                <w:sz w:val="20"/>
                <w:szCs w:val="20"/>
                <w:lang w:eastAsia="fr-FR"/>
              </w:rPr>
            </w:pPr>
            <w:r w:rsidRPr="003628B4">
              <w:rPr>
                <w:rFonts w:ascii="Arial Narrow" w:eastAsia="MS Mincho" w:hAnsi="Arial Narrow" w:cs="Arial"/>
                <w:i/>
                <w:sz w:val="20"/>
                <w:szCs w:val="20"/>
                <w:lang w:eastAsia="fr-FR"/>
              </w:rPr>
              <w:t>Au choix EC1 Langues et cultures étrangères – Italien 3</w:t>
            </w:r>
          </w:p>
          <w:p w14:paraId="47D68A8E" w14:textId="77777777" w:rsidR="003628B4" w:rsidRPr="003628B4" w:rsidRDefault="003628B4" w:rsidP="003628B4">
            <w:pPr>
              <w:spacing w:after="0" w:line="240" w:lineRule="auto"/>
              <w:jc w:val="both"/>
              <w:rPr>
                <w:rFonts w:ascii="Arial Narrow" w:eastAsia="MS Mincho" w:hAnsi="Arial Narrow" w:cs="Arial"/>
                <w:i/>
                <w:sz w:val="20"/>
                <w:szCs w:val="20"/>
                <w:lang w:eastAsia="fr-FR"/>
              </w:rPr>
            </w:pPr>
          </w:p>
          <w:p w14:paraId="320141F5" w14:textId="4DB958CB" w:rsidR="003628B4" w:rsidRDefault="003628B4" w:rsidP="003628B4">
            <w:pPr>
              <w:spacing w:after="0" w:line="240" w:lineRule="auto"/>
              <w:jc w:val="both"/>
              <w:rPr>
                <w:rFonts w:ascii="Arial Narrow" w:eastAsia="MS Mincho" w:hAnsi="Arial Narrow" w:cs="Arial"/>
                <w:sz w:val="20"/>
                <w:szCs w:val="20"/>
                <w:lang w:eastAsia="fr-FR"/>
              </w:rPr>
            </w:pPr>
            <w:r w:rsidRPr="003628B4">
              <w:rPr>
                <w:rFonts w:ascii="Arial Narrow" w:eastAsia="MS Mincho" w:hAnsi="Arial Narrow" w:cs="Arial"/>
                <w:sz w:val="20"/>
                <w:szCs w:val="20"/>
                <w:lang w:eastAsia="fr-FR"/>
              </w:rPr>
              <w:t>EC2 Géopolitique de la coopération culturelle</w:t>
            </w:r>
          </w:p>
        </w:tc>
      </w:tr>
    </w:tbl>
    <w:p w14:paraId="55927A57" w14:textId="68FEDCBD" w:rsidR="008C5C06" w:rsidRDefault="008C5C06" w:rsidP="00247DF4">
      <w:pPr>
        <w:widowControl w:val="0"/>
        <w:autoSpaceDE w:val="0"/>
        <w:autoSpaceDN w:val="0"/>
        <w:adjustRightInd w:val="0"/>
        <w:spacing w:after="0" w:line="240" w:lineRule="auto"/>
        <w:rPr>
          <w:rFonts w:ascii="Arial Narrow" w:hAnsi="Arial Narrow" w:cstheme="minorHAnsi"/>
        </w:rPr>
      </w:pPr>
    </w:p>
    <w:p w14:paraId="26ACB82E" w14:textId="77777777" w:rsidR="008C5C06" w:rsidRPr="00247DF4" w:rsidRDefault="008C5C06" w:rsidP="00247DF4">
      <w:pPr>
        <w:widowControl w:val="0"/>
        <w:autoSpaceDE w:val="0"/>
        <w:autoSpaceDN w:val="0"/>
        <w:adjustRightInd w:val="0"/>
        <w:spacing w:after="0" w:line="240" w:lineRule="auto"/>
        <w:rPr>
          <w:rFonts w:ascii="Arial Narrow" w:hAnsi="Arial Narrow" w:cstheme="minorHAnsi"/>
        </w:rPr>
      </w:pPr>
    </w:p>
    <w:tbl>
      <w:tblPr>
        <w:tblStyle w:val="Grilledutableau"/>
        <w:tblW w:w="10942" w:type="dxa"/>
        <w:jc w:val="center"/>
        <w:tblLook w:val="04A0" w:firstRow="1" w:lastRow="0" w:firstColumn="1" w:lastColumn="0" w:noHBand="0" w:noVBand="1"/>
      </w:tblPr>
      <w:tblGrid>
        <w:gridCol w:w="10942"/>
      </w:tblGrid>
      <w:tr w:rsidR="000D3C89" w:rsidRPr="000D3C89" w14:paraId="11D3D332" w14:textId="77777777" w:rsidTr="009E1281">
        <w:trPr>
          <w:jc w:val="center"/>
        </w:trPr>
        <w:tc>
          <w:tcPr>
            <w:tcW w:w="10942" w:type="dxa"/>
          </w:tcPr>
          <w:p w14:paraId="2FA6172D" w14:textId="77777777" w:rsidR="000D3C89" w:rsidRPr="000D3C89" w:rsidRDefault="000D3C89" w:rsidP="000D3C89">
            <w:pPr>
              <w:autoSpaceDE w:val="0"/>
              <w:autoSpaceDN w:val="0"/>
              <w:adjustRightInd w:val="0"/>
              <w:spacing w:after="0" w:line="240" w:lineRule="auto"/>
              <w:jc w:val="center"/>
              <w:rPr>
                <w:rFonts w:ascii="Arial Narrow" w:eastAsia="Calibri" w:hAnsi="Arial Narrow" w:cs="Times New Roman"/>
                <w:b/>
                <w:bCs/>
                <w:sz w:val="20"/>
                <w:szCs w:val="20"/>
              </w:rPr>
            </w:pPr>
            <w:r w:rsidRPr="000D3C89">
              <w:rPr>
                <w:rFonts w:ascii="Arial Narrow" w:eastAsia="Calibri" w:hAnsi="Arial Narrow" w:cs="Times New Roman"/>
                <w:b/>
                <w:bCs/>
                <w:sz w:val="20"/>
                <w:szCs w:val="20"/>
              </w:rPr>
              <w:t>SEMESTRE 4</w:t>
            </w:r>
          </w:p>
        </w:tc>
      </w:tr>
      <w:tr w:rsidR="000D3C89" w:rsidRPr="000D3C89" w14:paraId="6B7045FA" w14:textId="77777777" w:rsidTr="009E1281">
        <w:trPr>
          <w:jc w:val="center"/>
        </w:trPr>
        <w:tc>
          <w:tcPr>
            <w:tcW w:w="10942" w:type="dxa"/>
          </w:tcPr>
          <w:p w14:paraId="3D39BF64" w14:textId="7963CE1E" w:rsidR="000D3C89" w:rsidRPr="000D3C89" w:rsidRDefault="000D3C89" w:rsidP="000D3C89">
            <w:pPr>
              <w:autoSpaceDE w:val="0"/>
              <w:autoSpaceDN w:val="0"/>
              <w:adjustRightInd w:val="0"/>
              <w:spacing w:after="0" w:line="240" w:lineRule="auto"/>
              <w:jc w:val="center"/>
              <w:rPr>
                <w:rFonts w:ascii="Arial Narrow" w:eastAsia="MS Mincho" w:hAnsi="Arial Narrow" w:cs="Arial"/>
                <w:b/>
                <w:bCs/>
                <w:sz w:val="20"/>
                <w:szCs w:val="20"/>
                <w:lang w:eastAsia="fr-FR"/>
              </w:rPr>
            </w:pPr>
            <w:r w:rsidRPr="000D3C89">
              <w:rPr>
                <w:rFonts w:ascii="Arial Narrow" w:eastAsia="MS Mincho" w:hAnsi="Arial Narrow" w:cs="Arial"/>
                <w:b/>
                <w:bCs/>
                <w:sz w:val="20"/>
                <w:szCs w:val="20"/>
                <w:lang w:eastAsia="fr-FR"/>
              </w:rPr>
              <w:t>TRONC COMMUN MASTER LANGUES ET SOCIETES</w:t>
            </w:r>
            <w:r w:rsidR="003628B4">
              <w:rPr>
                <w:rFonts w:ascii="Arial Narrow" w:eastAsia="MS Mincho" w:hAnsi="Arial Narrow" w:cs="Arial"/>
                <w:b/>
                <w:bCs/>
                <w:sz w:val="20"/>
                <w:szCs w:val="20"/>
                <w:lang w:eastAsia="fr-FR"/>
              </w:rPr>
              <w:t xml:space="preserve"> </w:t>
            </w:r>
          </w:p>
        </w:tc>
      </w:tr>
      <w:tr w:rsidR="000D3C89" w:rsidRPr="000D3C89" w14:paraId="1E25CF1B" w14:textId="77777777" w:rsidTr="009E1281">
        <w:trPr>
          <w:jc w:val="center"/>
        </w:trPr>
        <w:tc>
          <w:tcPr>
            <w:tcW w:w="10942" w:type="dxa"/>
          </w:tcPr>
          <w:p w14:paraId="27276336" w14:textId="77777777" w:rsidR="003628B4" w:rsidRDefault="003628B4" w:rsidP="003628B4">
            <w:pPr>
              <w:autoSpaceDE w:val="0"/>
              <w:autoSpaceDN w:val="0"/>
              <w:adjustRightInd w:val="0"/>
              <w:spacing w:after="0" w:line="240" w:lineRule="auto"/>
              <w:jc w:val="both"/>
              <w:rPr>
                <w:rFonts w:ascii="Arial Narrow" w:eastAsia="Calibri" w:hAnsi="Arial Narrow" w:cs="Times New Roman"/>
                <w:b/>
                <w:bCs/>
                <w:sz w:val="20"/>
                <w:szCs w:val="20"/>
              </w:rPr>
            </w:pPr>
          </w:p>
          <w:p w14:paraId="4C46F1C8" w14:textId="30325841" w:rsidR="003628B4" w:rsidRPr="003628B4" w:rsidRDefault="00347E3B" w:rsidP="003628B4">
            <w:pPr>
              <w:autoSpaceDE w:val="0"/>
              <w:autoSpaceDN w:val="0"/>
              <w:adjustRightInd w:val="0"/>
              <w:spacing w:after="0" w:line="240" w:lineRule="auto"/>
              <w:jc w:val="both"/>
              <w:rPr>
                <w:rFonts w:ascii="Arial Narrow" w:eastAsia="Calibri" w:hAnsi="Arial Narrow" w:cs="Times New Roman"/>
                <w:b/>
                <w:bCs/>
                <w:sz w:val="20"/>
                <w:szCs w:val="20"/>
              </w:rPr>
            </w:pPr>
            <w:r>
              <w:rPr>
                <w:rFonts w:ascii="Arial Narrow" w:eastAsia="Calibri" w:hAnsi="Arial Narrow" w:cs="Times New Roman"/>
                <w:b/>
                <w:bCs/>
                <w:sz w:val="20"/>
                <w:szCs w:val="20"/>
              </w:rPr>
              <w:t xml:space="preserve">UE </w:t>
            </w:r>
            <w:r w:rsidR="003628B4" w:rsidRPr="003628B4">
              <w:rPr>
                <w:rFonts w:ascii="Arial Narrow" w:eastAsia="Calibri" w:hAnsi="Arial Narrow" w:cs="Times New Roman"/>
                <w:b/>
                <w:bCs/>
                <w:sz w:val="20"/>
                <w:szCs w:val="20"/>
              </w:rPr>
              <w:t>Expérience en milieu professionnel, recherche et analyse critique</w:t>
            </w:r>
          </w:p>
          <w:p w14:paraId="399E038B" w14:textId="77777777" w:rsidR="003628B4" w:rsidRDefault="003628B4" w:rsidP="003628B4">
            <w:pPr>
              <w:autoSpaceDE w:val="0"/>
              <w:autoSpaceDN w:val="0"/>
              <w:adjustRightInd w:val="0"/>
              <w:spacing w:after="0" w:line="240" w:lineRule="auto"/>
              <w:jc w:val="both"/>
              <w:rPr>
                <w:rFonts w:ascii="Arial Narrow" w:eastAsia="Calibri" w:hAnsi="Arial Narrow" w:cs="Times New Roman"/>
                <w:bCs/>
                <w:sz w:val="20"/>
                <w:szCs w:val="20"/>
              </w:rPr>
            </w:pPr>
          </w:p>
          <w:p w14:paraId="58B66111" w14:textId="2D15D520" w:rsidR="003628B4" w:rsidRPr="003628B4" w:rsidRDefault="003628B4" w:rsidP="003628B4">
            <w:pPr>
              <w:autoSpaceDE w:val="0"/>
              <w:autoSpaceDN w:val="0"/>
              <w:adjustRightInd w:val="0"/>
              <w:spacing w:after="0" w:line="240" w:lineRule="auto"/>
              <w:jc w:val="both"/>
              <w:rPr>
                <w:rFonts w:ascii="Arial Narrow" w:eastAsia="Calibri" w:hAnsi="Arial Narrow" w:cs="Times New Roman"/>
                <w:bCs/>
                <w:sz w:val="20"/>
                <w:szCs w:val="20"/>
              </w:rPr>
            </w:pPr>
            <w:r w:rsidRPr="003628B4">
              <w:rPr>
                <w:rFonts w:ascii="Arial Narrow" w:eastAsia="Calibri" w:hAnsi="Arial Narrow" w:cs="Times New Roman"/>
                <w:bCs/>
                <w:sz w:val="20"/>
                <w:szCs w:val="20"/>
              </w:rPr>
              <w:t>EC1 Expérience en milieu professionnel et mémoire: 1 EC sur 2</w:t>
            </w:r>
          </w:p>
          <w:p w14:paraId="67B6BA17" w14:textId="77777777" w:rsidR="003628B4" w:rsidRPr="003628B4" w:rsidRDefault="003628B4" w:rsidP="003628B4">
            <w:pPr>
              <w:autoSpaceDE w:val="0"/>
              <w:autoSpaceDN w:val="0"/>
              <w:adjustRightInd w:val="0"/>
              <w:spacing w:after="0" w:line="240" w:lineRule="auto"/>
              <w:jc w:val="both"/>
              <w:rPr>
                <w:rFonts w:ascii="Arial Narrow" w:eastAsia="Calibri" w:hAnsi="Arial Narrow" w:cs="Times New Roman"/>
                <w:bCs/>
                <w:i/>
                <w:sz w:val="20"/>
                <w:szCs w:val="20"/>
              </w:rPr>
            </w:pPr>
            <w:r w:rsidRPr="003628B4">
              <w:rPr>
                <w:rFonts w:ascii="Arial Narrow" w:eastAsia="Calibri" w:hAnsi="Arial Narrow" w:cs="Times New Roman"/>
                <w:bCs/>
                <w:i/>
                <w:sz w:val="20"/>
                <w:szCs w:val="20"/>
              </w:rPr>
              <w:t>Au choix EC1 Expérience en milieu professionnel et mémoire professionnel</w:t>
            </w:r>
          </w:p>
          <w:p w14:paraId="680DFA4A" w14:textId="77777777" w:rsidR="003628B4" w:rsidRPr="003628B4" w:rsidRDefault="003628B4" w:rsidP="003628B4">
            <w:pPr>
              <w:autoSpaceDE w:val="0"/>
              <w:autoSpaceDN w:val="0"/>
              <w:adjustRightInd w:val="0"/>
              <w:spacing w:after="0" w:line="240" w:lineRule="auto"/>
              <w:jc w:val="both"/>
              <w:rPr>
                <w:rFonts w:ascii="Arial Narrow" w:eastAsia="Calibri" w:hAnsi="Arial Narrow" w:cs="Times New Roman"/>
                <w:bCs/>
                <w:i/>
                <w:sz w:val="20"/>
                <w:szCs w:val="20"/>
              </w:rPr>
            </w:pPr>
            <w:r w:rsidRPr="003628B4">
              <w:rPr>
                <w:rFonts w:ascii="Arial Narrow" w:eastAsia="Calibri" w:hAnsi="Arial Narrow" w:cs="Times New Roman"/>
                <w:bCs/>
                <w:i/>
                <w:sz w:val="20"/>
                <w:szCs w:val="20"/>
              </w:rPr>
              <w:t>Au choix EC1 Expérience professionnelle dans une structure de recherche et mémoire recherche</w:t>
            </w:r>
          </w:p>
          <w:p w14:paraId="16BC5993" w14:textId="77777777" w:rsidR="003628B4" w:rsidRDefault="003628B4" w:rsidP="003628B4">
            <w:pPr>
              <w:autoSpaceDE w:val="0"/>
              <w:autoSpaceDN w:val="0"/>
              <w:adjustRightInd w:val="0"/>
              <w:spacing w:after="0" w:line="240" w:lineRule="auto"/>
              <w:jc w:val="both"/>
              <w:rPr>
                <w:rFonts w:ascii="Arial Narrow" w:eastAsia="Calibri" w:hAnsi="Arial Narrow" w:cs="Times New Roman"/>
                <w:b/>
                <w:bCs/>
                <w:sz w:val="20"/>
                <w:szCs w:val="20"/>
              </w:rPr>
            </w:pPr>
          </w:p>
          <w:p w14:paraId="7B47E556" w14:textId="7DFAB9F1" w:rsidR="003628B4" w:rsidRPr="003628B4" w:rsidRDefault="003628B4" w:rsidP="003628B4">
            <w:pPr>
              <w:autoSpaceDE w:val="0"/>
              <w:autoSpaceDN w:val="0"/>
              <w:adjustRightInd w:val="0"/>
              <w:spacing w:after="0" w:line="240" w:lineRule="auto"/>
              <w:jc w:val="both"/>
              <w:rPr>
                <w:rFonts w:ascii="Arial Narrow" w:eastAsia="Calibri" w:hAnsi="Arial Narrow" w:cs="Times New Roman"/>
                <w:bCs/>
                <w:sz w:val="20"/>
                <w:szCs w:val="20"/>
              </w:rPr>
            </w:pPr>
            <w:r w:rsidRPr="003628B4">
              <w:rPr>
                <w:rFonts w:ascii="Arial Narrow" w:eastAsia="Calibri" w:hAnsi="Arial Narrow" w:cs="Times New Roman"/>
                <w:bCs/>
                <w:sz w:val="20"/>
                <w:szCs w:val="20"/>
              </w:rPr>
              <w:t>EC2 Soutenance de mémoire: 1 EC sur 2</w:t>
            </w:r>
          </w:p>
          <w:p w14:paraId="10360922" w14:textId="77777777" w:rsidR="003628B4" w:rsidRPr="003628B4" w:rsidRDefault="003628B4" w:rsidP="003628B4">
            <w:pPr>
              <w:autoSpaceDE w:val="0"/>
              <w:autoSpaceDN w:val="0"/>
              <w:adjustRightInd w:val="0"/>
              <w:spacing w:after="0" w:line="240" w:lineRule="auto"/>
              <w:jc w:val="both"/>
              <w:rPr>
                <w:rFonts w:ascii="Arial Narrow" w:eastAsia="Calibri" w:hAnsi="Arial Narrow" w:cs="Times New Roman"/>
                <w:bCs/>
                <w:i/>
                <w:sz w:val="20"/>
                <w:szCs w:val="20"/>
              </w:rPr>
            </w:pPr>
            <w:r w:rsidRPr="003628B4">
              <w:rPr>
                <w:rFonts w:ascii="Arial Narrow" w:eastAsia="Calibri" w:hAnsi="Arial Narrow" w:cs="Times New Roman"/>
                <w:bCs/>
                <w:i/>
                <w:sz w:val="20"/>
                <w:szCs w:val="20"/>
              </w:rPr>
              <w:t>Au choix EC2 Soutenance de mémoire professionnel</w:t>
            </w:r>
          </w:p>
          <w:p w14:paraId="46CC13F1" w14:textId="04091E9E" w:rsidR="000D3C89" w:rsidRPr="000D3C89" w:rsidRDefault="003628B4" w:rsidP="003628B4">
            <w:pPr>
              <w:autoSpaceDE w:val="0"/>
              <w:autoSpaceDN w:val="0"/>
              <w:adjustRightInd w:val="0"/>
              <w:spacing w:after="0" w:line="240" w:lineRule="auto"/>
              <w:jc w:val="both"/>
              <w:rPr>
                <w:rFonts w:ascii="Arial Narrow" w:eastAsia="Calibri" w:hAnsi="Arial Narrow" w:cs="Times New Roman"/>
                <w:b/>
                <w:bCs/>
                <w:sz w:val="20"/>
                <w:szCs w:val="20"/>
              </w:rPr>
            </w:pPr>
            <w:r w:rsidRPr="003628B4">
              <w:rPr>
                <w:rFonts w:ascii="Arial Narrow" w:eastAsia="Calibri" w:hAnsi="Arial Narrow" w:cs="Times New Roman"/>
                <w:bCs/>
                <w:i/>
                <w:sz w:val="20"/>
                <w:szCs w:val="20"/>
              </w:rPr>
              <w:t>Au choix EC2 EC soutenance de mémoire recherche</w:t>
            </w:r>
          </w:p>
        </w:tc>
      </w:tr>
    </w:tbl>
    <w:p w14:paraId="12421081" w14:textId="77777777" w:rsidR="008F3BAF" w:rsidRPr="00247DF4" w:rsidRDefault="008F3BAF" w:rsidP="00247DF4">
      <w:pPr>
        <w:widowControl w:val="0"/>
        <w:autoSpaceDE w:val="0"/>
        <w:autoSpaceDN w:val="0"/>
        <w:adjustRightInd w:val="0"/>
        <w:spacing w:after="0" w:line="240" w:lineRule="auto"/>
        <w:rPr>
          <w:rFonts w:ascii="Arial Narrow" w:hAnsi="Arial Narrow" w:cstheme="minorHAnsi"/>
        </w:rPr>
      </w:pPr>
    </w:p>
    <w:p w14:paraId="0231B7E0" w14:textId="1029A544" w:rsidR="008C5C06" w:rsidRDefault="008C5C06" w:rsidP="004E1B44">
      <w:pPr>
        <w:spacing w:after="0" w:line="240" w:lineRule="auto"/>
        <w:rPr>
          <w:rFonts w:ascii="Arial Narrow" w:hAnsi="Arial Narrow" w:cstheme="minorHAnsi"/>
          <w:b/>
        </w:rPr>
      </w:pPr>
    </w:p>
    <w:p w14:paraId="4867B7E8" w14:textId="77777777" w:rsidR="008C5C06" w:rsidRDefault="008C5C06" w:rsidP="004E1B44">
      <w:pPr>
        <w:spacing w:after="0" w:line="240" w:lineRule="auto"/>
        <w:rPr>
          <w:rFonts w:ascii="Arial Narrow" w:hAnsi="Arial Narrow" w:cstheme="minorHAnsi"/>
          <w:b/>
        </w:rPr>
      </w:pPr>
    </w:p>
    <w:p w14:paraId="78CEDB24" w14:textId="77777777" w:rsidR="008C5C06" w:rsidRPr="003B469B" w:rsidRDefault="008C5C06" w:rsidP="008C5C06">
      <w:pPr>
        <w:spacing w:after="0" w:line="240" w:lineRule="auto"/>
        <w:rPr>
          <w:rFonts w:ascii="Arial Narrow" w:hAnsi="Arial Narrow" w:cstheme="minorHAnsi"/>
          <w:b/>
        </w:rPr>
      </w:pPr>
      <w:r>
        <w:rPr>
          <w:rFonts w:ascii="Arial Narrow" w:hAnsi="Arial Narrow" w:cstheme="minorHAnsi"/>
          <w:b/>
        </w:rPr>
        <w:t>7</w:t>
      </w:r>
      <w:r w:rsidRPr="003B469B">
        <w:rPr>
          <w:rFonts w:ascii="Arial Narrow" w:hAnsi="Arial Narrow" w:cstheme="minorHAnsi"/>
          <w:b/>
        </w:rPr>
        <w:t xml:space="preserve">/ Modalités de contrôle des connaissances </w:t>
      </w:r>
    </w:p>
    <w:p w14:paraId="32B9F122" w14:textId="77777777" w:rsidR="008C5C06" w:rsidRPr="003B469B" w:rsidRDefault="008C5C06" w:rsidP="008C5C06">
      <w:pPr>
        <w:spacing w:after="0" w:line="240" w:lineRule="auto"/>
        <w:rPr>
          <w:rFonts w:ascii="Arial Narrow" w:hAnsi="Arial Narrow" w:cstheme="minorHAnsi"/>
          <w:highlight w:val="blue"/>
        </w:rPr>
      </w:pPr>
    </w:p>
    <w:p w14:paraId="3F676E9E" w14:textId="77777777" w:rsidR="00347E3B" w:rsidRPr="00347E3B" w:rsidRDefault="00347E3B" w:rsidP="00347E3B">
      <w:pPr>
        <w:spacing w:after="0" w:line="240" w:lineRule="auto"/>
        <w:jc w:val="both"/>
        <w:rPr>
          <w:rFonts w:ascii="Arial Narrow" w:eastAsia="Calibri" w:hAnsi="Arial Narrow" w:cs="Calibri"/>
        </w:rPr>
      </w:pPr>
      <w:r w:rsidRPr="00347E3B">
        <w:rPr>
          <w:rFonts w:ascii="Arial Narrow" w:eastAsia="Calibri" w:hAnsi="Arial Narrow" w:cs="Calibri"/>
        </w:rPr>
        <w:lastRenderedPageBreak/>
        <w:t>Les modalités de contrôle des compétences et des connaissances varient selon les séminaires, mais le Contrôle Continu Intégral (CCI) reste privilégié. De nombreux séminaires adoptent une évaluation par projet, où les étudiants sont évalués sur des livrables (rapports, présentations, , etc.) ainsi que sur leur progression individuelle, leur capacité à s’autocorriger et à intégrer les retours.  Cette méthode vise à valoriser l'apprentissage continu et l'acquisition de compétences pratiques et réflexives. Par ailleurs, des grilles de connaissances et compétences sont souvent utilisées pour évaluer de manière plus détaillée les compétences spécifiques acquises au cours des projets, assurant ainsi une évaluation plus précise et transparente du développement des étudiants.</w:t>
      </w:r>
    </w:p>
    <w:p w14:paraId="4A18B9F7" w14:textId="77777777" w:rsidR="000B5E9C" w:rsidRPr="003B469B" w:rsidRDefault="000B5E9C" w:rsidP="000B5E9C">
      <w:pPr>
        <w:spacing w:after="0" w:line="240" w:lineRule="auto"/>
        <w:jc w:val="both"/>
        <w:rPr>
          <w:rFonts w:ascii="Arial Narrow" w:hAnsi="Arial Narrow" w:cstheme="minorHAnsi"/>
        </w:rPr>
      </w:pPr>
    </w:p>
    <w:p w14:paraId="16DD1FB3" w14:textId="77777777" w:rsidR="008C5C06" w:rsidRPr="003B469B" w:rsidRDefault="008C5C06" w:rsidP="008C5C06">
      <w:pPr>
        <w:spacing w:after="0" w:line="240" w:lineRule="auto"/>
        <w:rPr>
          <w:rFonts w:ascii="Arial Narrow" w:hAnsi="Arial Narrow" w:cstheme="minorHAnsi"/>
          <w:b/>
        </w:rPr>
      </w:pPr>
      <w:r>
        <w:rPr>
          <w:rFonts w:ascii="Arial Narrow" w:hAnsi="Arial Narrow" w:cstheme="minorHAnsi"/>
          <w:b/>
        </w:rPr>
        <w:t>8</w:t>
      </w:r>
      <w:r w:rsidRPr="003B469B">
        <w:rPr>
          <w:rFonts w:ascii="Arial Narrow" w:hAnsi="Arial Narrow" w:cstheme="minorHAnsi"/>
          <w:b/>
        </w:rPr>
        <w:t xml:space="preserve">/ Alternance </w:t>
      </w:r>
    </w:p>
    <w:p w14:paraId="2BF41F1F" w14:textId="77777777" w:rsidR="008C5C06" w:rsidRPr="003B469B" w:rsidRDefault="008C5C06" w:rsidP="008C5C06">
      <w:pPr>
        <w:spacing w:after="0" w:line="240" w:lineRule="auto"/>
        <w:rPr>
          <w:rFonts w:ascii="Arial Narrow" w:hAnsi="Arial Narrow" w:cstheme="minorHAnsi"/>
        </w:rPr>
      </w:pPr>
      <w:r w:rsidRPr="003B469B">
        <w:rPr>
          <w:rFonts w:ascii="Arial Narrow" w:hAnsi="Arial Narrow" w:cstheme="minorHAnsi"/>
        </w:rPr>
        <w:t xml:space="preserve">Ouvert </w:t>
      </w:r>
      <w:r w:rsidRPr="003B469B">
        <w:rPr>
          <w:rFonts w:ascii="Arial Narrow" w:hAnsi="Arial Narrow" w:cstheme="minorHAnsi"/>
        </w:rPr>
        <w:tab/>
      </w:r>
      <w:r w:rsidRPr="003B469B">
        <w:rPr>
          <w:rFonts w:ascii="Arial Narrow" w:hAnsi="Arial Narrow" w:cstheme="minorHAnsi"/>
        </w:rPr>
        <w:tab/>
        <w:t xml:space="preserve"> </w:t>
      </w:r>
      <w:r w:rsidRPr="003B469B">
        <w:rPr>
          <w:rFonts w:ascii="Arial Narrow" w:hAnsi="Arial Narrow" w:cstheme="minorHAnsi"/>
        </w:rPr>
        <w:tab/>
      </w:r>
      <w:r w:rsidRPr="003B469B">
        <w:rPr>
          <w:rFonts w:ascii="Arial Narrow" w:hAnsi="Arial Narrow" w:cstheme="minorHAnsi"/>
        </w:rPr>
        <w:sym w:font="Wingdings" w:char="F0FD"/>
      </w:r>
      <w:r w:rsidRPr="00B64D7D">
        <w:rPr>
          <w:rFonts w:ascii="Arial Narrow" w:hAnsi="Arial Narrow" w:cstheme="minorHAnsi"/>
        </w:rPr>
        <w:t xml:space="preserve"> </w:t>
      </w:r>
      <w:r>
        <w:rPr>
          <w:rFonts w:ascii="Arial Narrow" w:hAnsi="Arial Narrow" w:cstheme="minorHAnsi"/>
        </w:rPr>
        <w:t>Non</w:t>
      </w:r>
    </w:p>
    <w:p w14:paraId="4F5AB5A9" w14:textId="77777777" w:rsidR="008C5C06" w:rsidRPr="003B469B" w:rsidRDefault="008C5C06" w:rsidP="008C5C06">
      <w:pPr>
        <w:spacing w:after="0" w:line="240" w:lineRule="auto"/>
        <w:rPr>
          <w:rFonts w:ascii="Arial Narrow" w:hAnsi="Arial Narrow" w:cstheme="minorHAnsi"/>
        </w:rPr>
      </w:pPr>
    </w:p>
    <w:p w14:paraId="65F80695" w14:textId="77777777" w:rsidR="008C5C06" w:rsidRPr="003B469B" w:rsidRDefault="008C5C06" w:rsidP="008C5C06">
      <w:pPr>
        <w:spacing w:after="0" w:line="240" w:lineRule="auto"/>
        <w:rPr>
          <w:rFonts w:ascii="Arial Narrow" w:hAnsi="Arial Narrow" w:cstheme="minorHAnsi"/>
          <w:b/>
        </w:rPr>
      </w:pPr>
      <w:r>
        <w:rPr>
          <w:rFonts w:ascii="Arial Narrow" w:hAnsi="Arial Narrow" w:cstheme="minorHAnsi"/>
          <w:b/>
        </w:rPr>
        <w:t>9</w:t>
      </w:r>
      <w:r w:rsidRPr="003B469B">
        <w:rPr>
          <w:rFonts w:ascii="Arial Narrow" w:hAnsi="Arial Narrow" w:cstheme="minorHAnsi"/>
          <w:b/>
        </w:rPr>
        <w:t>/ Formation continue</w:t>
      </w:r>
    </w:p>
    <w:p w14:paraId="77217B6F" w14:textId="77777777" w:rsidR="008C5C06" w:rsidRPr="003B469B" w:rsidRDefault="008C5C06" w:rsidP="008C5C06">
      <w:pPr>
        <w:spacing w:after="0" w:line="240" w:lineRule="auto"/>
        <w:jc w:val="both"/>
        <w:rPr>
          <w:rFonts w:ascii="Arial Narrow" w:hAnsi="Arial Narrow"/>
        </w:rPr>
      </w:pPr>
      <w:r w:rsidRPr="003B469B">
        <w:rPr>
          <w:rFonts w:ascii="Arial Narrow" w:hAnsi="Arial Narrow"/>
        </w:rPr>
        <w:t xml:space="preserve">Le statut "Formation continue" couvre le fait d’avoir un financement (CPF, OPCO, Région, Pôle emploi) et nécessite un suivi administratif de l’assiduité. Pour votre dossier de financement vous pouvez demander un devis par mail à </w:t>
      </w:r>
      <w:hyperlink r:id="rId10" w:history="1">
        <w:r w:rsidRPr="003B469B">
          <w:rPr>
            <w:rStyle w:val="Lienhypertexte"/>
            <w:rFonts w:ascii="Arial Narrow" w:hAnsi="Arial Narrow"/>
          </w:rPr>
          <w:t>info-df@univ-paris8.fr</w:t>
        </w:r>
      </w:hyperlink>
      <w:r w:rsidRPr="003B469B">
        <w:rPr>
          <w:rFonts w:ascii="Arial Narrow" w:hAnsi="Arial Narrow"/>
        </w:rPr>
        <w:t xml:space="preserve"> </w:t>
      </w:r>
    </w:p>
    <w:p w14:paraId="45E1A288" w14:textId="77777777" w:rsidR="008C5C06" w:rsidRDefault="008C5C06" w:rsidP="004E1B44">
      <w:pPr>
        <w:spacing w:after="0" w:line="240" w:lineRule="auto"/>
        <w:rPr>
          <w:rFonts w:ascii="Arial Narrow" w:hAnsi="Arial Narrow" w:cstheme="minorHAnsi"/>
          <w:b/>
        </w:rPr>
      </w:pPr>
    </w:p>
    <w:p w14:paraId="771E4C3F" w14:textId="60925523" w:rsidR="008C5C06" w:rsidRPr="008C5C06" w:rsidRDefault="008C5C06" w:rsidP="004E1B44">
      <w:pPr>
        <w:spacing w:after="0" w:line="240" w:lineRule="auto"/>
        <w:rPr>
          <w:rFonts w:ascii="Arial Narrow" w:hAnsi="Arial Narrow" w:cstheme="minorHAnsi"/>
          <w:b/>
        </w:rPr>
      </w:pPr>
      <w:r>
        <w:rPr>
          <w:rFonts w:ascii="Arial Narrow" w:hAnsi="Arial Narrow" w:cstheme="minorHAnsi"/>
          <w:b/>
        </w:rPr>
        <w:t>10</w:t>
      </w:r>
      <w:r w:rsidRPr="003B469B">
        <w:rPr>
          <w:rFonts w:ascii="Arial Narrow" w:hAnsi="Arial Narrow" w:cstheme="minorHAnsi"/>
          <w:b/>
        </w:rPr>
        <w:t>/ Stage</w:t>
      </w:r>
    </w:p>
    <w:p w14:paraId="06A28FB5" w14:textId="31A31CB0" w:rsidR="002421B5" w:rsidRDefault="002421B5" w:rsidP="004E1B44">
      <w:pPr>
        <w:spacing w:after="0" w:line="240" w:lineRule="auto"/>
        <w:rPr>
          <w:rFonts w:ascii="Arial Narrow" w:hAnsi="Arial Narrow"/>
        </w:rPr>
      </w:pPr>
    </w:p>
    <w:p w14:paraId="38A0E143" w14:textId="77777777" w:rsidR="00347E3B" w:rsidRPr="00347E3B" w:rsidRDefault="00347E3B" w:rsidP="00347E3B">
      <w:pPr>
        <w:spacing w:after="0" w:line="240" w:lineRule="auto"/>
        <w:rPr>
          <w:rFonts w:ascii="Arial Narrow" w:hAnsi="Arial Narrow" w:cstheme="minorHAnsi"/>
        </w:rPr>
      </w:pPr>
      <w:r w:rsidRPr="00347E3B">
        <w:rPr>
          <w:rFonts w:ascii="Arial Narrow" w:hAnsi="Arial Narrow" w:cstheme="minorHAnsi"/>
        </w:rPr>
        <w:t>Stage ou expérience en milieu professionnel (bénévolat, service civique, CDD, etc.) obligatoire de 3 à 6 mois en semestre 4 (S4) pour les étudiant.es inscrits dans la voie professionnelle, permettant aux étudiants de mettre en pratique leurs compétences dans un environnement professionnel. Des stages facultatifs peuvent également être réalisés entre les deux années (de juin à septembre) pour approfondir l'expérience professionnelle. Les stages se déroulent principalement dans des secteurs pertinents pour la formation, tels que les, la culture, les ONG, ou d'autres organisations liées aux secteurs visés par la formation.</w:t>
      </w:r>
    </w:p>
    <w:p w14:paraId="0EEE9844" w14:textId="77777777" w:rsidR="00347E3B" w:rsidRPr="00347E3B" w:rsidRDefault="00347E3B" w:rsidP="00347E3B">
      <w:pPr>
        <w:spacing w:after="0" w:line="240" w:lineRule="auto"/>
        <w:rPr>
          <w:rFonts w:ascii="Arial Narrow" w:hAnsi="Arial Narrow" w:cstheme="minorHAnsi"/>
        </w:rPr>
      </w:pPr>
    </w:p>
    <w:p w14:paraId="677C44AB" w14:textId="20C6D701" w:rsidR="000B5E9C" w:rsidRDefault="00347E3B" w:rsidP="00347E3B">
      <w:pPr>
        <w:spacing w:after="0" w:line="240" w:lineRule="auto"/>
        <w:rPr>
          <w:rFonts w:ascii="Arial Narrow" w:hAnsi="Arial Narrow" w:cstheme="minorHAnsi"/>
        </w:rPr>
      </w:pPr>
      <w:r w:rsidRPr="00347E3B">
        <w:rPr>
          <w:rFonts w:ascii="Arial Narrow" w:hAnsi="Arial Narrow" w:cstheme="minorHAnsi"/>
        </w:rPr>
        <w:t>Les étudiant·es inscrits en voie recherche doivent intégrer une structure de recherche (laboratoire, Groupement d'Intérêt Scientifique (GIS), etc.) pour un stage ou toute autre expérience professionnelle de courte durée (équivalent à un mois). Cette expérience permet d'approfondir leur pratique de la recherche en situations réelles, tout en développant des compétences en méthodologie de recherche, analyse critique et rédaction scientifique. Elle constitue un tremplin vers une poursuite en doctorat, tout en offrant une expérience enrichissante dans des environnements de recherche académique ou appliquée.</w:t>
      </w:r>
    </w:p>
    <w:p w14:paraId="07330986" w14:textId="77777777" w:rsidR="00347E3B" w:rsidRPr="000B5E9C" w:rsidRDefault="00347E3B" w:rsidP="00347E3B">
      <w:pPr>
        <w:spacing w:after="0" w:line="240" w:lineRule="auto"/>
        <w:rPr>
          <w:rFonts w:ascii="Arial Narrow" w:hAnsi="Arial Narrow" w:cstheme="minorHAnsi"/>
        </w:rPr>
      </w:pPr>
    </w:p>
    <w:p w14:paraId="256FD49E" w14:textId="5966FDDA" w:rsidR="002421B5" w:rsidRPr="00AB2326" w:rsidRDefault="00F95DB9" w:rsidP="004E1B44">
      <w:pPr>
        <w:spacing w:after="0" w:line="240" w:lineRule="auto"/>
        <w:rPr>
          <w:rFonts w:ascii="Arial Narrow" w:hAnsi="Arial Narrow" w:cstheme="minorHAnsi"/>
          <w:b/>
        </w:rPr>
      </w:pPr>
      <w:r>
        <w:rPr>
          <w:rFonts w:ascii="Arial Narrow" w:hAnsi="Arial Narrow" w:cstheme="minorHAnsi"/>
          <w:b/>
        </w:rPr>
        <w:t>11</w:t>
      </w:r>
      <w:r w:rsidR="002421B5" w:rsidRPr="00AB2326">
        <w:rPr>
          <w:rFonts w:ascii="Arial Narrow" w:hAnsi="Arial Narrow" w:cstheme="minorHAnsi"/>
          <w:b/>
        </w:rPr>
        <w:t>/ Adossement à la Recherche (laboratoire, ED…)</w:t>
      </w:r>
    </w:p>
    <w:p w14:paraId="4E3C7E46" w14:textId="77777777" w:rsidR="002421B5" w:rsidRPr="00AB2326" w:rsidRDefault="002421B5" w:rsidP="004E1B44">
      <w:pPr>
        <w:spacing w:after="0" w:line="240" w:lineRule="auto"/>
        <w:rPr>
          <w:rFonts w:ascii="Arial Narrow" w:hAnsi="Arial Narrow" w:cstheme="minorHAnsi"/>
          <w:b/>
        </w:rPr>
      </w:pPr>
    </w:p>
    <w:p w14:paraId="21434DC8" w14:textId="7FFF50E6" w:rsidR="00BC2097" w:rsidRDefault="00BC2097" w:rsidP="00BC2097">
      <w:pPr>
        <w:spacing w:after="0" w:line="240" w:lineRule="auto"/>
        <w:rPr>
          <w:rFonts w:ascii="Arial Narrow" w:hAnsi="Arial Narrow" w:cstheme="minorHAnsi"/>
        </w:rPr>
      </w:pPr>
      <w:r w:rsidRPr="00BC2097">
        <w:rPr>
          <w:rFonts w:ascii="Arial Narrow" w:hAnsi="Arial Narrow" w:cstheme="minorHAnsi"/>
        </w:rPr>
        <w:t>La mention de Master Langues et Sociétés est adossée à l’école doctorale 31, Pratiques et théories du sens et, en son sein, aux équipes de recherche suivantes :</w:t>
      </w:r>
    </w:p>
    <w:p w14:paraId="00CF7FE5" w14:textId="336A1CE1" w:rsidR="00073E4B" w:rsidRDefault="00073E4B" w:rsidP="00BC2097">
      <w:pPr>
        <w:spacing w:after="0" w:line="240" w:lineRule="auto"/>
        <w:rPr>
          <w:rFonts w:ascii="Arial Narrow" w:hAnsi="Arial Narrow" w:cstheme="minorHAnsi"/>
        </w:rPr>
      </w:pPr>
    </w:p>
    <w:p w14:paraId="7672A65E" w14:textId="77777777" w:rsidR="00073E4B" w:rsidRPr="00073E4B" w:rsidRDefault="00073E4B" w:rsidP="00073E4B">
      <w:pPr>
        <w:spacing w:after="0" w:line="240" w:lineRule="auto"/>
        <w:rPr>
          <w:rFonts w:ascii="Arial Narrow" w:eastAsia="Calibri" w:hAnsi="Arial Narrow" w:cs="Calibri"/>
        </w:rPr>
      </w:pPr>
      <w:r w:rsidRPr="00073E4B">
        <w:rPr>
          <w:rFonts w:ascii="Arial Narrow" w:eastAsia="Calibri" w:hAnsi="Arial Narrow" w:cs="Calibri"/>
        </w:rPr>
        <w:t xml:space="preserve">TransCrit (mondes anglophones) (EA 1569) </w:t>
      </w:r>
      <w:hyperlink r:id="rId11" w:history="1">
        <w:r w:rsidRPr="00073E4B">
          <w:rPr>
            <w:rFonts w:ascii="Arial Narrow" w:eastAsia="Calibri" w:hAnsi="Arial Narrow" w:cs="Calibri"/>
            <w:color w:val="0563C1"/>
            <w:u w:val="single"/>
          </w:rPr>
          <w:t>https://transcrit.univ-paris8.fr/</w:t>
        </w:r>
      </w:hyperlink>
      <w:r w:rsidRPr="00073E4B">
        <w:rPr>
          <w:rFonts w:ascii="Arial Narrow" w:eastAsia="Calibri" w:hAnsi="Arial Narrow" w:cs="Calibri"/>
        </w:rPr>
        <w:t xml:space="preserve"> </w:t>
      </w:r>
    </w:p>
    <w:p w14:paraId="276558AA" w14:textId="77777777" w:rsidR="00073E4B" w:rsidRPr="00073E4B" w:rsidRDefault="00073E4B" w:rsidP="00073E4B">
      <w:pPr>
        <w:spacing w:after="0" w:line="240" w:lineRule="auto"/>
        <w:rPr>
          <w:rFonts w:ascii="Arial Narrow" w:eastAsia="Calibri" w:hAnsi="Arial Narrow" w:cs="Calibri"/>
        </w:rPr>
      </w:pPr>
      <w:r w:rsidRPr="00073E4B">
        <w:rPr>
          <w:rFonts w:ascii="Arial Narrow" w:eastAsia="Calibri" w:hAnsi="Arial Narrow" w:cs="Calibri"/>
        </w:rPr>
        <w:t xml:space="preserve">● Laboratoires d’Etudes Romanes (EA 4385) </w:t>
      </w:r>
      <w:hyperlink r:id="rId12" w:history="1">
        <w:r w:rsidRPr="00073E4B">
          <w:rPr>
            <w:rFonts w:ascii="Arial Narrow" w:eastAsia="Calibri" w:hAnsi="Arial Narrow" w:cs="Calibri"/>
            <w:color w:val="0563C1"/>
            <w:u w:val="single"/>
          </w:rPr>
          <w:t>https://etudes-romanes.univ-paris8.fr/</w:t>
        </w:r>
      </w:hyperlink>
      <w:r w:rsidRPr="00073E4B">
        <w:rPr>
          <w:rFonts w:ascii="Arial Narrow" w:eastAsia="Calibri" w:hAnsi="Arial Narrow" w:cs="Calibri"/>
        </w:rPr>
        <w:t xml:space="preserve"> </w:t>
      </w:r>
    </w:p>
    <w:p w14:paraId="7607369D" w14:textId="77777777" w:rsidR="00073E4B" w:rsidRPr="00073E4B" w:rsidRDefault="00073E4B" w:rsidP="00073E4B">
      <w:pPr>
        <w:spacing w:after="0" w:line="240" w:lineRule="auto"/>
        <w:rPr>
          <w:rFonts w:ascii="Arial Narrow" w:eastAsia="Calibri" w:hAnsi="Arial Narrow" w:cs="Calibri"/>
        </w:rPr>
      </w:pPr>
      <w:r w:rsidRPr="00073E4B">
        <w:rPr>
          <w:rFonts w:ascii="Arial Narrow" w:eastAsia="Calibri" w:hAnsi="Arial Narrow" w:cs="Calibri"/>
        </w:rPr>
        <w:t xml:space="preserve">● Les mondes allemands : histoire des idées et des représentations (EA 1577) </w:t>
      </w:r>
      <w:hyperlink r:id="rId13" w:history="1">
        <w:r w:rsidRPr="00073E4B">
          <w:rPr>
            <w:rFonts w:ascii="Arial Narrow" w:eastAsia="Calibri" w:hAnsi="Arial Narrow" w:cs="Calibri"/>
            <w:color w:val="0563C1"/>
            <w:u w:val="single"/>
          </w:rPr>
          <w:t>https://mondes-allemands.univ-paris8.fr/</w:t>
        </w:r>
      </w:hyperlink>
      <w:r w:rsidRPr="00073E4B">
        <w:rPr>
          <w:rFonts w:ascii="Arial Narrow" w:eastAsia="Calibri" w:hAnsi="Arial Narrow" w:cs="Calibri"/>
        </w:rPr>
        <w:t xml:space="preserve"> </w:t>
      </w:r>
    </w:p>
    <w:p w14:paraId="0DC72278" w14:textId="77777777" w:rsidR="00073E4B" w:rsidRPr="00073E4B" w:rsidRDefault="00073E4B" w:rsidP="00073E4B">
      <w:pPr>
        <w:spacing w:after="0" w:line="240" w:lineRule="auto"/>
        <w:rPr>
          <w:rFonts w:ascii="Arial Narrow" w:eastAsia="Calibri" w:hAnsi="Arial Narrow" w:cs="Calibri"/>
        </w:rPr>
      </w:pPr>
      <w:r w:rsidRPr="00073E4B">
        <w:rPr>
          <w:rFonts w:ascii="Arial Narrow" w:eastAsia="Calibri" w:hAnsi="Arial Narrow" w:cs="Calibri"/>
        </w:rPr>
        <w:t>● CESAM (Centre d’études des sociétés arabes et musulmanes)</w:t>
      </w:r>
    </w:p>
    <w:p w14:paraId="2B820BC5" w14:textId="77777777" w:rsidR="00073E4B" w:rsidRPr="00073E4B" w:rsidRDefault="00073E4B" w:rsidP="00073E4B">
      <w:pPr>
        <w:spacing w:after="0" w:line="240" w:lineRule="auto"/>
        <w:rPr>
          <w:rFonts w:ascii="Arial Narrow" w:eastAsia="Calibri" w:hAnsi="Arial Narrow" w:cs="Calibri"/>
        </w:rPr>
      </w:pPr>
      <w:r w:rsidRPr="00073E4B">
        <w:rPr>
          <w:rFonts w:ascii="Arial Narrow" w:eastAsia="Calibri" w:hAnsi="Arial Narrow" w:cs="Calibri"/>
        </w:rPr>
        <w:t xml:space="preserve">● UMR 8238 (Laboratoire d’études de genre et sexualité) </w:t>
      </w:r>
      <w:hyperlink r:id="rId14" w:history="1">
        <w:r w:rsidRPr="00073E4B">
          <w:rPr>
            <w:rFonts w:ascii="Arial Narrow" w:eastAsia="Calibri" w:hAnsi="Arial Narrow" w:cs="Calibri"/>
            <w:color w:val="0563C1"/>
            <w:u w:val="single"/>
          </w:rPr>
          <w:t>https://www.univ-paris8.fr/UMR-8238-Laboratoire-d-etudes-de-genre-et-de-sexualite-LEGS</w:t>
        </w:r>
      </w:hyperlink>
      <w:r w:rsidRPr="00073E4B">
        <w:rPr>
          <w:rFonts w:ascii="Arial Narrow" w:eastAsia="Calibri" w:hAnsi="Arial Narrow" w:cs="Calibri"/>
        </w:rPr>
        <w:t xml:space="preserve"> </w:t>
      </w:r>
    </w:p>
    <w:p w14:paraId="08E2AF6C" w14:textId="370A448E" w:rsidR="00073E4B" w:rsidRDefault="00073E4B" w:rsidP="00073E4B">
      <w:pPr>
        <w:spacing w:after="0" w:line="240" w:lineRule="auto"/>
        <w:rPr>
          <w:rFonts w:ascii="Arial Narrow" w:hAnsi="Arial Narrow" w:cstheme="minorHAnsi"/>
        </w:rPr>
      </w:pPr>
      <w:r w:rsidRPr="00073E4B">
        <w:rPr>
          <w:rFonts w:ascii="Arial Narrow" w:eastAsia="Calibri" w:hAnsi="Arial Narrow" w:cs="Calibri"/>
        </w:rPr>
        <w:t xml:space="preserve">● UMR 8244 (Institut d’histoire du temps présent) </w:t>
      </w:r>
      <w:hyperlink r:id="rId15" w:history="1">
        <w:r w:rsidRPr="00073E4B">
          <w:rPr>
            <w:rFonts w:ascii="Arial Narrow" w:eastAsia="Calibri" w:hAnsi="Arial Narrow" w:cs="Calibri"/>
            <w:color w:val="0563C1"/>
            <w:u w:val="single"/>
          </w:rPr>
          <w:t>https://www.ihtp.cnrs.fr/</w:t>
        </w:r>
      </w:hyperlink>
    </w:p>
    <w:p w14:paraId="22C1AE62" w14:textId="1FF4DA13" w:rsidR="00BC2097" w:rsidRPr="00BC2097" w:rsidRDefault="00BC2097" w:rsidP="00BC2097">
      <w:pPr>
        <w:spacing w:after="0" w:line="240" w:lineRule="auto"/>
        <w:rPr>
          <w:rFonts w:ascii="Arial Narrow" w:hAnsi="Arial Narrow" w:cstheme="minorHAnsi"/>
        </w:rPr>
      </w:pPr>
    </w:p>
    <w:p w14:paraId="44B981FA" w14:textId="5AFC792E" w:rsidR="00F95DB9" w:rsidRPr="00BC2097" w:rsidRDefault="00BC2097" w:rsidP="00BC2097">
      <w:pPr>
        <w:spacing w:after="0" w:line="240" w:lineRule="auto"/>
        <w:jc w:val="both"/>
        <w:rPr>
          <w:rFonts w:ascii="Arial Narrow" w:hAnsi="Arial Narrow" w:cstheme="minorHAnsi"/>
        </w:rPr>
      </w:pPr>
      <w:r w:rsidRPr="00BC2097">
        <w:rPr>
          <w:rFonts w:ascii="Arial Narrow" w:hAnsi="Arial Narrow" w:cstheme="minorHAnsi"/>
        </w:rPr>
        <w:t>La maquette intègre des cours de formation par et à la recherche. La plupart des séminaires sont assurés par des enseignants-chercheurs qui forment les étudiants à la méthodologie de la recherche, aux enjeux de la recherche et ses retombées sociétales, tout en tissant des liens avec l'ultra-contemporain. Les étudiants doivent rédiger des travaux d'études et de recherche en M1 et en M2. Des stages ou expériences en milieu professionnel ont lieu dans les unités de recherche associées à la mention et dans des structures de recherche.</w:t>
      </w:r>
    </w:p>
    <w:p w14:paraId="4BE63E9A" w14:textId="77777777" w:rsidR="00BC2097" w:rsidRDefault="00BC2097" w:rsidP="00BC2097">
      <w:pPr>
        <w:spacing w:after="0" w:line="240" w:lineRule="auto"/>
        <w:rPr>
          <w:rFonts w:ascii="Arial Narrow" w:hAnsi="Arial Narrow" w:cstheme="minorHAnsi"/>
          <w:b/>
        </w:rPr>
      </w:pPr>
    </w:p>
    <w:p w14:paraId="58BFFEDD" w14:textId="270E1D00" w:rsidR="002421B5" w:rsidRDefault="00F95DB9" w:rsidP="004E1B44">
      <w:pPr>
        <w:spacing w:after="0" w:line="240" w:lineRule="auto"/>
        <w:rPr>
          <w:rFonts w:ascii="Arial Narrow" w:hAnsi="Arial Narrow" w:cstheme="minorHAnsi"/>
          <w:b/>
        </w:rPr>
      </w:pPr>
      <w:r>
        <w:rPr>
          <w:rFonts w:ascii="Arial Narrow" w:hAnsi="Arial Narrow" w:cstheme="minorHAnsi"/>
          <w:b/>
        </w:rPr>
        <w:t>12</w:t>
      </w:r>
      <w:r w:rsidR="002421B5" w:rsidRPr="00AB2326">
        <w:rPr>
          <w:rFonts w:ascii="Arial Narrow" w:hAnsi="Arial Narrow" w:cstheme="minorHAnsi"/>
          <w:b/>
        </w:rPr>
        <w:t xml:space="preserve">/ Partenariats </w:t>
      </w:r>
    </w:p>
    <w:p w14:paraId="637B41B8" w14:textId="77777777" w:rsidR="00BC2097" w:rsidRPr="00AB2326" w:rsidRDefault="00BC2097" w:rsidP="004E1B44">
      <w:pPr>
        <w:spacing w:after="0" w:line="240" w:lineRule="auto"/>
        <w:rPr>
          <w:rFonts w:ascii="Arial Narrow" w:hAnsi="Arial Narrow" w:cstheme="minorHAnsi"/>
          <w:b/>
        </w:rPr>
      </w:pPr>
    </w:p>
    <w:p w14:paraId="58A159B2" w14:textId="77777777" w:rsidR="002A5EEB" w:rsidRPr="00AB2326" w:rsidRDefault="002A5EEB" w:rsidP="004E1B44">
      <w:pPr>
        <w:spacing w:after="0" w:line="240" w:lineRule="auto"/>
        <w:rPr>
          <w:rFonts w:ascii="Arial Narrow" w:hAnsi="Arial Narrow" w:cstheme="minorHAnsi"/>
          <w:b/>
        </w:rPr>
      </w:pPr>
      <w:r w:rsidRPr="00AB2326">
        <w:rPr>
          <w:rFonts w:ascii="Arial Narrow" w:hAnsi="Arial Narrow" w:cstheme="minorHAnsi"/>
          <w:b/>
        </w:rPr>
        <w:t>Accords externes</w:t>
      </w:r>
    </w:p>
    <w:p w14:paraId="6E14F96A" w14:textId="4C4FF41A" w:rsidR="00BC2097" w:rsidRPr="00BC2097" w:rsidRDefault="00BC2097" w:rsidP="00BC2097">
      <w:pPr>
        <w:spacing w:after="0" w:line="240" w:lineRule="auto"/>
        <w:rPr>
          <w:rFonts w:ascii="Arial Narrow" w:hAnsi="Arial Narrow" w:cstheme="minorHAnsi"/>
        </w:rPr>
      </w:pPr>
      <w:r w:rsidRPr="00BC2097">
        <w:rPr>
          <w:rFonts w:ascii="Arial Narrow" w:hAnsi="Arial Narrow" w:cstheme="minorHAnsi"/>
        </w:rPr>
        <w:t>Campus Condorcet</w:t>
      </w:r>
    </w:p>
    <w:p w14:paraId="6AC48962" w14:textId="6C04C413" w:rsidR="00BC2097" w:rsidRDefault="00BC2097" w:rsidP="004E1B44">
      <w:pPr>
        <w:spacing w:after="0" w:line="240" w:lineRule="auto"/>
        <w:rPr>
          <w:rFonts w:ascii="Arial Narrow" w:hAnsi="Arial Narrow" w:cstheme="minorHAnsi"/>
        </w:rPr>
      </w:pPr>
      <w:r w:rsidRPr="00BC2097">
        <w:rPr>
          <w:rFonts w:ascii="Arial Narrow" w:hAnsi="Arial Narrow" w:cstheme="minorHAnsi"/>
        </w:rPr>
        <w:t>École Universitaire de Recherche ArTeC</w:t>
      </w:r>
    </w:p>
    <w:p w14:paraId="0DE2F701" w14:textId="45B02284" w:rsidR="00BC2097" w:rsidRDefault="00BC2097" w:rsidP="004E1B44">
      <w:pPr>
        <w:spacing w:after="0" w:line="240" w:lineRule="auto"/>
        <w:rPr>
          <w:rFonts w:ascii="Arial Narrow" w:hAnsi="Arial Narrow" w:cstheme="minorHAnsi"/>
        </w:rPr>
      </w:pPr>
      <w:r w:rsidRPr="00BC2097">
        <w:rPr>
          <w:rFonts w:ascii="Arial Narrow" w:hAnsi="Arial Narrow" w:cstheme="minorHAnsi"/>
        </w:rPr>
        <w:t>Fondation Mozaïk – Programme Ambition</w:t>
      </w:r>
    </w:p>
    <w:p w14:paraId="11290D2E" w14:textId="3B892CDE" w:rsidR="00BC2097" w:rsidRDefault="00BC2097" w:rsidP="004E1B44">
      <w:pPr>
        <w:spacing w:after="0" w:line="240" w:lineRule="auto"/>
        <w:rPr>
          <w:rFonts w:ascii="Arial Narrow" w:hAnsi="Arial Narrow" w:cstheme="minorHAnsi"/>
        </w:rPr>
      </w:pPr>
      <w:r w:rsidRPr="00BC2097">
        <w:rPr>
          <w:rFonts w:ascii="Arial Narrow" w:hAnsi="Arial Narrow" w:cstheme="minorHAnsi"/>
        </w:rPr>
        <w:t>Réseau des médiathèques de Plaine Commune</w:t>
      </w:r>
    </w:p>
    <w:p w14:paraId="188B0669" w14:textId="7BB6E9D8" w:rsidR="00BC2097" w:rsidRDefault="00BC2097" w:rsidP="004E1B44">
      <w:pPr>
        <w:spacing w:after="0" w:line="240" w:lineRule="auto"/>
        <w:rPr>
          <w:rFonts w:ascii="Arial Narrow" w:hAnsi="Arial Narrow" w:cstheme="minorHAnsi"/>
        </w:rPr>
      </w:pPr>
      <w:r w:rsidRPr="00BC2097">
        <w:rPr>
          <w:rFonts w:ascii="Arial Narrow" w:hAnsi="Arial Narrow" w:cstheme="minorHAnsi"/>
        </w:rPr>
        <w:t>Cour nationale du droit d’asile (CNDA)</w:t>
      </w:r>
    </w:p>
    <w:p w14:paraId="7E2E20C5" w14:textId="77777777" w:rsidR="00BC2097" w:rsidRPr="00AB2326" w:rsidRDefault="00BC2097" w:rsidP="004E1B44">
      <w:pPr>
        <w:spacing w:after="0" w:line="240" w:lineRule="auto"/>
        <w:rPr>
          <w:rFonts w:ascii="Arial Narrow" w:hAnsi="Arial Narrow" w:cstheme="minorHAnsi"/>
        </w:rPr>
      </w:pPr>
    </w:p>
    <w:p w14:paraId="6625239F" w14:textId="77777777" w:rsidR="002A5EEB" w:rsidRPr="00AB2326" w:rsidRDefault="002A5EEB" w:rsidP="004E1B44">
      <w:pPr>
        <w:spacing w:after="0" w:line="240" w:lineRule="auto"/>
        <w:rPr>
          <w:rFonts w:ascii="Arial Narrow" w:hAnsi="Arial Narrow" w:cstheme="minorHAnsi"/>
          <w:b/>
        </w:rPr>
      </w:pPr>
      <w:r w:rsidRPr="00AB2326">
        <w:rPr>
          <w:rFonts w:ascii="Arial Narrow" w:hAnsi="Arial Narrow" w:cstheme="minorHAnsi"/>
          <w:b/>
        </w:rPr>
        <w:t>Accord internes</w:t>
      </w:r>
    </w:p>
    <w:p w14:paraId="4EB3ECD1" w14:textId="28AA4462" w:rsidR="00BC2097" w:rsidRDefault="00BC2097" w:rsidP="004E1B44">
      <w:pPr>
        <w:spacing w:after="0" w:line="240" w:lineRule="auto"/>
        <w:rPr>
          <w:rFonts w:ascii="Arial Narrow" w:hAnsi="Arial Narrow" w:cstheme="minorHAnsi"/>
        </w:rPr>
      </w:pPr>
      <w:r>
        <w:rPr>
          <w:rFonts w:ascii="Arial Narrow" w:hAnsi="Arial Narrow" w:cstheme="minorHAnsi"/>
        </w:rPr>
        <w:lastRenderedPageBreak/>
        <w:t>Master Migrations</w:t>
      </w:r>
    </w:p>
    <w:p w14:paraId="5610930E" w14:textId="77777777" w:rsidR="00BC2097" w:rsidRPr="00AB2326" w:rsidRDefault="00BC2097" w:rsidP="004E1B44">
      <w:pPr>
        <w:spacing w:after="0" w:line="240" w:lineRule="auto"/>
        <w:rPr>
          <w:rFonts w:ascii="Arial Narrow" w:hAnsi="Arial Narrow" w:cstheme="minorHAnsi"/>
          <w:b/>
        </w:rPr>
      </w:pPr>
    </w:p>
    <w:p w14:paraId="509F1665" w14:textId="33B0DDAA" w:rsidR="002421B5" w:rsidRPr="00AB2326" w:rsidRDefault="002421B5" w:rsidP="004E1B44">
      <w:pPr>
        <w:spacing w:after="0" w:line="240" w:lineRule="auto"/>
        <w:rPr>
          <w:rFonts w:ascii="Arial Narrow" w:hAnsi="Arial Narrow" w:cstheme="minorHAnsi"/>
          <w:b/>
        </w:rPr>
      </w:pPr>
      <w:r w:rsidRPr="00AB2326">
        <w:rPr>
          <w:rFonts w:ascii="Arial Narrow" w:hAnsi="Arial Narrow" w:cstheme="minorHAnsi"/>
          <w:b/>
        </w:rPr>
        <w:t>1</w:t>
      </w:r>
      <w:r w:rsidR="00F95DB9">
        <w:rPr>
          <w:rFonts w:ascii="Arial Narrow" w:hAnsi="Arial Narrow" w:cstheme="minorHAnsi"/>
          <w:b/>
        </w:rPr>
        <w:t>3</w:t>
      </w:r>
      <w:r w:rsidRPr="00AB2326">
        <w:rPr>
          <w:rFonts w:ascii="Arial Narrow" w:hAnsi="Arial Narrow" w:cstheme="minorHAnsi"/>
          <w:b/>
        </w:rPr>
        <w:t>/</w:t>
      </w:r>
      <w:r w:rsidR="00F95DB9">
        <w:rPr>
          <w:rFonts w:ascii="Arial Narrow" w:hAnsi="Arial Narrow" w:cstheme="minorHAnsi"/>
          <w:b/>
        </w:rPr>
        <w:t xml:space="preserve"> </w:t>
      </w:r>
      <w:r w:rsidRPr="00AB2326">
        <w:rPr>
          <w:rFonts w:ascii="Arial Narrow" w:hAnsi="Arial Narrow" w:cstheme="minorHAnsi"/>
          <w:b/>
        </w:rPr>
        <w:t>Echanges internationaux</w:t>
      </w:r>
    </w:p>
    <w:p w14:paraId="4C129E31" w14:textId="78D3748D" w:rsidR="007647BC" w:rsidRPr="00992E00" w:rsidRDefault="00096E14" w:rsidP="00992E00">
      <w:pPr>
        <w:spacing w:after="0" w:line="240" w:lineRule="auto"/>
        <w:jc w:val="both"/>
        <w:rPr>
          <w:rFonts w:ascii="Arial Narrow" w:hAnsi="Arial Narrow" w:cstheme="minorHAnsi"/>
          <w:b/>
        </w:rPr>
      </w:pPr>
      <w:r w:rsidRPr="00AB2326">
        <w:rPr>
          <w:rFonts w:ascii="Arial Narrow" w:hAnsi="Arial Narrow"/>
        </w:rPr>
        <w:t>La formation s’appuie sur le réseau important de partenariats internationaux de l’université, géré par le Service des Coopérations Internationales de Paris 8 (universités partenaires en Europe, en Amérique latine, en Afrique, en Amérique du Nord, en Asie).</w:t>
      </w:r>
    </w:p>
    <w:sectPr w:rsidR="007647BC" w:rsidRPr="00992E00" w:rsidSect="00494C88">
      <w:pgSz w:w="11906" w:h="16838"/>
      <w:pgMar w:top="1418"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658CA" w14:textId="77777777" w:rsidR="00F82747" w:rsidRDefault="00F82747" w:rsidP="00B65387">
      <w:pPr>
        <w:spacing w:after="0" w:line="240" w:lineRule="auto"/>
      </w:pPr>
      <w:r>
        <w:separator/>
      </w:r>
    </w:p>
  </w:endnote>
  <w:endnote w:type="continuationSeparator" w:id="0">
    <w:p w14:paraId="1D0D5B05" w14:textId="77777777" w:rsidR="00F82747" w:rsidRDefault="00F82747" w:rsidP="00B65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QuaySans-Book">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7F04CE" w14:textId="77777777" w:rsidR="00F82747" w:rsidRDefault="00F82747" w:rsidP="00B65387">
      <w:pPr>
        <w:spacing w:after="0" w:line="240" w:lineRule="auto"/>
      </w:pPr>
      <w:r>
        <w:separator/>
      </w:r>
    </w:p>
  </w:footnote>
  <w:footnote w:type="continuationSeparator" w:id="0">
    <w:p w14:paraId="2ACDBFA3" w14:textId="77777777" w:rsidR="00F82747" w:rsidRDefault="00F82747" w:rsidP="00B653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068E2"/>
    <w:multiLevelType w:val="hybridMultilevel"/>
    <w:tmpl w:val="DB26D7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6C1802"/>
    <w:multiLevelType w:val="hybridMultilevel"/>
    <w:tmpl w:val="A4DC2D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0516AC1"/>
    <w:multiLevelType w:val="hybridMultilevel"/>
    <w:tmpl w:val="2FEE1B98"/>
    <w:lvl w:ilvl="0" w:tplc="58D2D27A">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A3C7F04"/>
    <w:multiLevelType w:val="hybridMultilevel"/>
    <w:tmpl w:val="8948343A"/>
    <w:lvl w:ilvl="0" w:tplc="E3B4EF36">
      <w:start w:val="60"/>
      <w:numFmt w:val="bullet"/>
      <w:lvlText w:val="-"/>
      <w:lvlJc w:val="left"/>
      <w:pPr>
        <w:ind w:left="720" w:hanging="360"/>
      </w:pPr>
      <w:rPr>
        <w:rFonts w:ascii="Arial Narrow" w:eastAsia="Cambria"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9B413D5"/>
    <w:multiLevelType w:val="hybridMultilevel"/>
    <w:tmpl w:val="1E10C55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A6A684B"/>
    <w:multiLevelType w:val="hybridMultilevel"/>
    <w:tmpl w:val="ADF628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AB404C4"/>
    <w:multiLevelType w:val="hybridMultilevel"/>
    <w:tmpl w:val="E05484A0"/>
    <w:lvl w:ilvl="0" w:tplc="2A5A2FD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1AB3636"/>
    <w:multiLevelType w:val="hybridMultilevel"/>
    <w:tmpl w:val="E592CB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2D8294A"/>
    <w:multiLevelType w:val="hybridMultilevel"/>
    <w:tmpl w:val="BC1E772C"/>
    <w:lvl w:ilvl="0" w:tplc="992EE424">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2"/>
  </w:num>
  <w:num w:numId="4">
    <w:abstractNumId w:val="8"/>
  </w:num>
  <w:num w:numId="5">
    <w:abstractNumId w:val="3"/>
  </w:num>
  <w:num w:numId="6">
    <w:abstractNumId w:val="0"/>
  </w:num>
  <w:num w:numId="7">
    <w:abstractNumId w:val="5"/>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1B5"/>
    <w:rsid w:val="00022CEE"/>
    <w:rsid w:val="00027703"/>
    <w:rsid w:val="00066B5A"/>
    <w:rsid w:val="00073E4B"/>
    <w:rsid w:val="000756ED"/>
    <w:rsid w:val="00077F97"/>
    <w:rsid w:val="00091FA2"/>
    <w:rsid w:val="00096E14"/>
    <w:rsid w:val="000A65B5"/>
    <w:rsid w:val="000B5E9C"/>
    <w:rsid w:val="000D3C89"/>
    <w:rsid w:val="000F3930"/>
    <w:rsid w:val="000F572C"/>
    <w:rsid w:val="001245A6"/>
    <w:rsid w:val="001546AC"/>
    <w:rsid w:val="00175C37"/>
    <w:rsid w:val="001C71BA"/>
    <w:rsid w:val="001D1254"/>
    <w:rsid w:val="001F5330"/>
    <w:rsid w:val="001F771B"/>
    <w:rsid w:val="002421B5"/>
    <w:rsid w:val="00247DF4"/>
    <w:rsid w:val="002A4A8B"/>
    <w:rsid w:val="002A5EEB"/>
    <w:rsid w:val="002C503B"/>
    <w:rsid w:val="002F0642"/>
    <w:rsid w:val="00347E3B"/>
    <w:rsid w:val="00351635"/>
    <w:rsid w:val="0035722B"/>
    <w:rsid w:val="003628B4"/>
    <w:rsid w:val="003B5EAF"/>
    <w:rsid w:val="003E41EA"/>
    <w:rsid w:val="003F0547"/>
    <w:rsid w:val="00432105"/>
    <w:rsid w:val="00494C88"/>
    <w:rsid w:val="004C5EF4"/>
    <w:rsid w:val="004E1B44"/>
    <w:rsid w:val="004E3FB5"/>
    <w:rsid w:val="0052226A"/>
    <w:rsid w:val="00533518"/>
    <w:rsid w:val="00543E91"/>
    <w:rsid w:val="005C7CA0"/>
    <w:rsid w:val="00602483"/>
    <w:rsid w:val="006828BD"/>
    <w:rsid w:val="00754851"/>
    <w:rsid w:val="007647BC"/>
    <w:rsid w:val="007777E7"/>
    <w:rsid w:val="00791716"/>
    <w:rsid w:val="007D27CA"/>
    <w:rsid w:val="007F493E"/>
    <w:rsid w:val="0085026B"/>
    <w:rsid w:val="00871D42"/>
    <w:rsid w:val="008A3847"/>
    <w:rsid w:val="008C5C06"/>
    <w:rsid w:val="008F3BAF"/>
    <w:rsid w:val="009645A6"/>
    <w:rsid w:val="00992E00"/>
    <w:rsid w:val="0099403C"/>
    <w:rsid w:val="009B44CB"/>
    <w:rsid w:val="009B759A"/>
    <w:rsid w:val="009C7C2D"/>
    <w:rsid w:val="009E0305"/>
    <w:rsid w:val="009E1281"/>
    <w:rsid w:val="00A6224D"/>
    <w:rsid w:val="00AA6506"/>
    <w:rsid w:val="00AB2326"/>
    <w:rsid w:val="00AC33BF"/>
    <w:rsid w:val="00AE035B"/>
    <w:rsid w:val="00B204AE"/>
    <w:rsid w:val="00B33EA3"/>
    <w:rsid w:val="00B3567B"/>
    <w:rsid w:val="00B64D7D"/>
    <w:rsid w:val="00B65387"/>
    <w:rsid w:val="00B91B56"/>
    <w:rsid w:val="00BA53D0"/>
    <w:rsid w:val="00BC2097"/>
    <w:rsid w:val="00BD3E0D"/>
    <w:rsid w:val="00BD6AC4"/>
    <w:rsid w:val="00C22FFA"/>
    <w:rsid w:val="00C51CFD"/>
    <w:rsid w:val="00C72005"/>
    <w:rsid w:val="00CB2597"/>
    <w:rsid w:val="00D469F9"/>
    <w:rsid w:val="00D60813"/>
    <w:rsid w:val="00DD7A5B"/>
    <w:rsid w:val="00DF4B55"/>
    <w:rsid w:val="00E1083D"/>
    <w:rsid w:val="00E10DAF"/>
    <w:rsid w:val="00E45128"/>
    <w:rsid w:val="00E55405"/>
    <w:rsid w:val="00E604B8"/>
    <w:rsid w:val="00ED066D"/>
    <w:rsid w:val="00F236B2"/>
    <w:rsid w:val="00F256E1"/>
    <w:rsid w:val="00F82747"/>
    <w:rsid w:val="00F95DB9"/>
    <w:rsid w:val="00FE60C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6AB58C"/>
  <w15:docId w15:val="{7C036FA4-5AA5-48C3-A76E-151575ED5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1B5"/>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421B5"/>
    <w:rPr>
      <w:color w:val="0563C1" w:themeColor="hyperlink"/>
      <w:u w:val="single"/>
    </w:rPr>
  </w:style>
  <w:style w:type="paragraph" w:customStyle="1" w:styleId="Default">
    <w:name w:val="Default"/>
    <w:rsid w:val="002421B5"/>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basedOn w:val="Normal"/>
    <w:uiPriority w:val="34"/>
    <w:qFormat/>
    <w:rsid w:val="002C503B"/>
    <w:pPr>
      <w:ind w:left="720"/>
      <w:contextualSpacing/>
    </w:pPr>
  </w:style>
  <w:style w:type="paragraph" w:styleId="Corpsdetexte2">
    <w:name w:val="Body Text 2"/>
    <w:basedOn w:val="Normal"/>
    <w:link w:val="Corpsdetexte2Car"/>
    <w:uiPriority w:val="99"/>
    <w:semiHidden/>
    <w:unhideWhenUsed/>
    <w:rsid w:val="00D469F9"/>
    <w:pPr>
      <w:spacing w:after="120" w:line="480" w:lineRule="auto"/>
    </w:pPr>
    <w:rPr>
      <w:rFonts w:ascii="Cambria" w:eastAsia="Cambria" w:hAnsi="Cambria" w:cs="Times New Roman"/>
    </w:rPr>
  </w:style>
  <w:style w:type="character" w:customStyle="1" w:styleId="Corpsdetexte2Car">
    <w:name w:val="Corps de texte 2 Car"/>
    <w:basedOn w:val="Policepardfaut"/>
    <w:link w:val="Corpsdetexte2"/>
    <w:uiPriority w:val="99"/>
    <w:semiHidden/>
    <w:rsid w:val="00D469F9"/>
    <w:rPr>
      <w:rFonts w:ascii="Cambria" w:eastAsia="Cambria" w:hAnsi="Cambria" w:cs="Times New Roman"/>
    </w:rPr>
  </w:style>
  <w:style w:type="character" w:styleId="Marquedecommentaire">
    <w:name w:val="annotation reference"/>
    <w:semiHidden/>
    <w:rsid w:val="00D469F9"/>
    <w:rPr>
      <w:sz w:val="18"/>
    </w:rPr>
  </w:style>
  <w:style w:type="paragraph" w:customStyle="1" w:styleId="PARCOURS">
    <w:name w:val="PARCOURS"/>
    <w:basedOn w:val="Normal"/>
    <w:uiPriority w:val="99"/>
    <w:rsid w:val="00D469F9"/>
    <w:pPr>
      <w:widowControl w:val="0"/>
      <w:autoSpaceDE w:val="0"/>
      <w:autoSpaceDN w:val="0"/>
      <w:adjustRightInd w:val="0"/>
      <w:spacing w:after="57" w:line="288" w:lineRule="auto"/>
      <w:textAlignment w:val="center"/>
    </w:pPr>
    <w:rPr>
      <w:rFonts w:ascii="QuaySans-Book" w:eastAsia="MS Mincho" w:hAnsi="QuaySans-Book" w:cs="QuaySans-Book"/>
      <w:color w:val="000000"/>
      <w:w w:val="90"/>
      <w:sz w:val="20"/>
      <w:szCs w:val="20"/>
      <w:lang w:eastAsia="fr-FR"/>
    </w:rPr>
  </w:style>
  <w:style w:type="paragraph" w:customStyle="1" w:styleId="Grillemoyenne21">
    <w:name w:val="Grille moyenne 21"/>
    <w:uiPriority w:val="1"/>
    <w:qFormat/>
    <w:rsid w:val="002A5EEB"/>
    <w:pPr>
      <w:spacing w:after="0" w:line="240" w:lineRule="auto"/>
    </w:pPr>
    <w:rPr>
      <w:rFonts w:ascii="Calibri" w:eastAsia="Calibri" w:hAnsi="Calibri" w:cs="Times New Roman"/>
    </w:rPr>
  </w:style>
  <w:style w:type="paragraph" w:styleId="Textedebulles">
    <w:name w:val="Balloon Text"/>
    <w:basedOn w:val="Normal"/>
    <w:link w:val="TextedebullesCar"/>
    <w:uiPriority w:val="99"/>
    <w:semiHidden/>
    <w:unhideWhenUsed/>
    <w:rsid w:val="00AB2326"/>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AB2326"/>
    <w:rPr>
      <w:rFonts w:ascii="Lucida Grande" w:hAnsi="Lucida Grande" w:cs="Lucida Grande"/>
      <w:sz w:val="18"/>
      <w:szCs w:val="18"/>
    </w:rPr>
  </w:style>
  <w:style w:type="table" w:styleId="Grilledutableau">
    <w:name w:val="Table Grid"/>
    <w:basedOn w:val="TableauNormal"/>
    <w:uiPriority w:val="39"/>
    <w:rsid w:val="00357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B6538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387"/>
    <w:rPr>
      <w:sz w:val="20"/>
      <w:szCs w:val="20"/>
    </w:rPr>
  </w:style>
  <w:style w:type="character" w:styleId="Appelnotedebasdep">
    <w:name w:val="footnote reference"/>
    <w:basedOn w:val="Policepardfaut"/>
    <w:uiPriority w:val="99"/>
    <w:semiHidden/>
    <w:unhideWhenUsed/>
    <w:rsid w:val="00B65387"/>
    <w:rPr>
      <w:vertAlign w:val="superscript"/>
    </w:rPr>
  </w:style>
  <w:style w:type="character" w:styleId="Accentuation">
    <w:name w:val="Emphasis"/>
    <w:basedOn w:val="Policepardfaut"/>
    <w:uiPriority w:val="20"/>
    <w:qFormat/>
    <w:rsid w:val="003F0547"/>
    <w:rPr>
      <w:i/>
      <w:iCs/>
    </w:rPr>
  </w:style>
  <w:style w:type="character" w:customStyle="1" w:styleId="UnresolvedMention">
    <w:name w:val="Unresolved Mention"/>
    <w:basedOn w:val="Policepardfaut"/>
    <w:uiPriority w:val="99"/>
    <w:semiHidden/>
    <w:unhideWhenUsed/>
    <w:rsid w:val="00C22F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584152">
      <w:bodyDiv w:val="1"/>
      <w:marLeft w:val="0"/>
      <w:marRight w:val="0"/>
      <w:marTop w:val="0"/>
      <w:marBottom w:val="0"/>
      <w:divBdr>
        <w:top w:val="none" w:sz="0" w:space="0" w:color="auto"/>
        <w:left w:val="none" w:sz="0" w:space="0" w:color="auto"/>
        <w:bottom w:val="none" w:sz="0" w:space="0" w:color="auto"/>
        <w:right w:val="none" w:sz="0" w:space="0" w:color="auto"/>
      </w:divBdr>
    </w:div>
    <w:div w:id="157099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ns.univ-paris8.fr/-presentation-de-l-ecole-doctorale-" TargetMode="External"/><Relationship Id="rId13" Type="http://schemas.openxmlformats.org/officeDocument/2006/relationships/hyperlink" Target="https://mondes-allemands.univ-paris8.f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etudes-romanes.univ-paris8.f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ranscrit.univ-paris8.fr/" TargetMode="External"/><Relationship Id="rId5" Type="http://schemas.openxmlformats.org/officeDocument/2006/relationships/footnotes" Target="footnotes.xml"/><Relationship Id="rId15" Type="http://schemas.openxmlformats.org/officeDocument/2006/relationships/hyperlink" Target="https://www.ihtp.cnrs.fr/" TargetMode="External"/><Relationship Id="rId10" Type="http://schemas.openxmlformats.org/officeDocument/2006/relationships/hyperlink" Target="mailto:info-df@univ-paris8.fr" TargetMode="External"/><Relationship Id="rId4" Type="http://schemas.openxmlformats.org/officeDocument/2006/relationships/webSettings" Target="webSettings.xml"/><Relationship Id="rId9" Type="http://schemas.openxmlformats.org/officeDocument/2006/relationships/hyperlink" Target="https://www.univ-paris8.fr/Modalites-d-admission" TargetMode="External"/><Relationship Id="rId14" Type="http://schemas.openxmlformats.org/officeDocument/2006/relationships/hyperlink" Target="https://www.univ-paris8.fr/UMR-8238-Laboratoire-d-etudes-de-genre-et-de-sexualite-LEG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6</Pages>
  <Words>2424</Words>
  <Characters>13338</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dc:creator>
  <cp:keywords/>
  <dc:description/>
  <cp:lastModifiedBy>Fernandez Domingo Enrique</cp:lastModifiedBy>
  <cp:revision>8</cp:revision>
  <dcterms:created xsi:type="dcterms:W3CDTF">2025-11-16T07:57:00Z</dcterms:created>
  <dcterms:modified xsi:type="dcterms:W3CDTF">2025-11-26T09:06:00Z</dcterms:modified>
</cp:coreProperties>
</file>